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Pr="00B121C1">
        <w:rPr>
          <w:rFonts w:ascii="GHEA Grapalat" w:hAnsi="GHEA Grapalat"/>
          <w:lang w:val="hy-AM"/>
        </w:rPr>
        <w:t xml:space="preserve">                                                 </w:t>
      </w:r>
    </w:p>
    <w:p w:rsidR="00DD10BC" w:rsidRPr="005635E5" w:rsidRDefault="00DD10BC" w:rsidP="00DD10BC">
      <w:pPr>
        <w:jc w:val="center"/>
        <w:rPr>
          <w:rFonts w:ascii="GHEA Grapalat" w:hAnsi="GHEA Grapalat"/>
          <w:b/>
          <w:sz w:val="24"/>
        </w:rPr>
      </w:pPr>
      <w:r w:rsidRPr="005635E5">
        <w:rPr>
          <w:rFonts w:ascii="GHEA Grapalat" w:hAnsi="GHEA Grapalat"/>
          <w:noProof/>
        </w:rPr>
        <w:drawing>
          <wp:anchor distT="0" distB="0" distL="114300" distR="114300" simplePos="0" relativeHeight="251658752" behindDoc="1" locked="0" layoutInCell="1" allowOverlap="1" wp14:anchorId="732C7443" wp14:editId="0B751957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2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0BC" w:rsidRPr="005635E5" w:rsidRDefault="00DD10BC" w:rsidP="00DD10BC">
      <w:pPr>
        <w:jc w:val="center"/>
        <w:rPr>
          <w:rFonts w:ascii="GHEA Grapalat" w:hAnsi="GHEA Grapalat"/>
          <w:b/>
          <w:sz w:val="24"/>
        </w:rPr>
      </w:pPr>
    </w:p>
    <w:p w:rsidR="00DD10BC" w:rsidRPr="005635E5" w:rsidRDefault="00DD10BC" w:rsidP="00DD10BC">
      <w:pPr>
        <w:rPr>
          <w:rFonts w:ascii="GHEA Grapalat" w:hAnsi="GHEA Grapalat"/>
          <w:b/>
          <w:sz w:val="24"/>
        </w:rPr>
      </w:pPr>
    </w:p>
    <w:p w:rsidR="00DD10BC" w:rsidRPr="005635E5" w:rsidRDefault="00DD10BC" w:rsidP="00DD10BC">
      <w:pPr>
        <w:rPr>
          <w:rFonts w:ascii="GHEA Grapalat" w:hAnsi="GHEA Grapalat"/>
          <w:b/>
          <w:sz w:val="32"/>
          <w:szCs w:val="32"/>
        </w:rPr>
      </w:pPr>
    </w:p>
    <w:p w:rsidR="00DD10BC" w:rsidRPr="005635E5" w:rsidRDefault="00DD10BC" w:rsidP="00DD10BC">
      <w:pPr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:rsidR="00DD10BC" w:rsidRPr="005635E5" w:rsidRDefault="00DD10BC" w:rsidP="00DD10BC">
      <w:pPr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ՀԱՄԱՅՆՔԻ </w:t>
      </w:r>
      <w:r w:rsidRPr="005635E5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:rsidR="00DD10BC" w:rsidRPr="005635E5" w:rsidRDefault="00DD10BC" w:rsidP="00DD10BC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643890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2314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D10BC" w:rsidRPr="005635E5" w:rsidRDefault="00DD10BC" w:rsidP="00DD10B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5635E5">
        <w:rPr>
          <w:rFonts w:ascii="GHEA Grapalat" w:hAnsi="GHEA Grapalat"/>
          <w:b/>
          <w:sz w:val="32"/>
          <w:szCs w:val="32"/>
          <w:lang w:val="hy-AM"/>
        </w:rPr>
        <w:t>Ո Ր Ո Շ ՈՒ Մ</w:t>
      </w:r>
      <w:r>
        <w:rPr>
          <w:rFonts w:ascii="GHEA Grapalat" w:hAnsi="GHEA Grapalat"/>
          <w:b/>
          <w:sz w:val="32"/>
          <w:szCs w:val="32"/>
        </w:rPr>
        <w:t xml:space="preserve"> N</w:t>
      </w:r>
      <w:r w:rsidRPr="005635E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B733C0">
        <w:rPr>
          <w:rFonts w:ascii="GHEA Grapalat" w:hAnsi="GHEA Grapalat"/>
          <w:b/>
          <w:sz w:val="32"/>
          <w:szCs w:val="32"/>
          <w:lang w:val="hy-AM"/>
        </w:rPr>
        <w:t>7</w:t>
      </w:r>
      <w:r w:rsidR="00E166D5">
        <w:rPr>
          <w:rFonts w:ascii="GHEA Grapalat" w:hAnsi="GHEA Grapalat"/>
          <w:b/>
          <w:sz w:val="32"/>
          <w:szCs w:val="32"/>
          <w:lang w:val="hy-AM"/>
        </w:rPr>
        <w:t>-Ն</w:t>
      </w:r>
    </w:p>
    <w:p w:rsidR="00DD10BC" w:rsidRPr="005635E5" w:rsidRDefault="00DD10BC" w:rsidP="00DD10BC">
      <w:pPr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DD10BC" w:rsidRDefault="00DD10BC" w:rsidP="00DD10BC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635E5">
        <w:rPr>
          <w:rFonts w:ascii="GHEA Grapalat" w:hAnsi="GHEA Grapalat"/>
          <w:sz w:val="24"/>
          <w:szCs w:val="24"/>
          <w:lang w:val="hy-AM"/>
        </w:rPr>
        <w:t>«</w:t>
      </w:r>
      <w:r w:rsidR="00B733C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փետրվարի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2022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թվական                                             </w:t>
      </w:r>
      <w:r>
        <w:rPr>
          <w:rFonts w:ascii="GHEA Grapalat" w:hAnsi="GHEA Grapalat"/>
          <w:sz w:val="24"/>
          <w:szCs w:val="24"/>
        </w:rPr>
        <w:t xml:space="preserve">             </w:t>
      </w:r>
      <w:r w:rsidR="00B733C0">
        <w:rPr>
          <w:rFonts w:ascii="GHEA Grapalat" w:hAnsi="GHEA Grapalat"/>
          <w:sz w:val="24"/>
          <w:szCs w:val="24"/>
        </w:rPr>
        <w:t xml:space="preserve"> </w:t>
      </w:r>
      <w:r w:rsidRPr="005635E5">
        <w:rPr>
          <w:rFonts w:ascii="GHEA Grapalat" w:hAnsi="GHEA Grapalat"/>
          <w:sz w:val="24"/>
          <w:szCs w:val="24"/>
        </w:rPr>
        <w:t xml:space="preserve">  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:rsidR="00DD10BC" w:rsidRDefault="00DD10BC" w:rsidP="00DD10B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B733C0" w:rsidRDefault="00B733C0" w:rsidP="00DD10BC">
      <w:pPr>
        <w:jc w:val="center"/>
        <w:rPr>
          <w:rFonts w:ascii="GHEA Grapalat" w:hAnsi="GHEA Grapalat"/>
          <w:b/>
          <w:i/>
          <w:sz w:val="24"/>
          <w:lang w:val="hy-AM"/>
        </w:rPr>
      </w:pPr>
    </w:p>
    <w:p w:rsidR="00B733C0" w:rsidRPr="00B733C0" w:rsidRDefault="00B733C0" w:rsidP="00DD10BC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733C0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 ԱՄԱՍԻԱ </w:t>
      </w:r>
      <w:r w:rsidR="009E5AFE" w:rsidRPr="00B733C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ՎԱՐՉԱԿԱՆ ՏԱՐԱԾՔՈՒՄ ԱՐՏԱՔԻՆ ԳՈՎԱԶԴ </w:t>
      </w:r>
    </w:p>
    <w:p w:rsidR="009E5AFE" w:rsidRPr="00B733C0" w:rsidRDefault="009E5AFE" w:rsidP="00DD10BC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733C0">
        <w:rPr>
          <w:rFonts w:ascii="GHEA Grapalat" w:hAnsi="GHEA Grapalat" w:cs="Sylfaen"/>
          <w:b/>
          <w:bCs/>
          <w:sz w:val="24"/>
          <w:szCs w:val="24"/>
          <w:lang w:val="hy-AM"/>
        </w:rPr>
        <w:t>ՏԵՂԱԴՐԵԼՈՒ ԿԱՐԳՆ ՈՒ ՊԱՅՄԱՆՆԵՐԸ ՍԱՀՄԱՆԵԼՈՒ ՄԱՍԻՆ</w:t>
      </w:r>
    </w:p>
    <w:p w:rsidR="00B733C0" w:rsidRPr="00DD10BC" w:rsidRDefault="00B733C0" w:rsidP="00DD10BC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9E5AFE" w:rsidRPr="00DD10BC" w:rsidRDefault="009E5AFE" w:rsidP="008D7DB1">
      <w:pPr>
        <w:spacing w:line="36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8D7DB1" w:rsidRDefault="009E5AFE" w:rsidP="008D7DB1">
      <w:pPr>
        <w:spacing w:line="360" w:lineRule="auto"/>
        <w:ind w:firstLine="708"/>
        <w:jc w:val="both"/>
        <w:rPr>
          <w:rFonts w:ascii="GHEA Grapalat" w:hAnsi="GHEA Grapalat"/>
          <w:b/>
          <w:i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Հիմք ընդունելով</w:t>
      </w:r>
      <w:r>
        <w:rPr>
          <w:rFonts w:ascii="GHEA Grapalat" w:hAnsi="GHEA Grapalat"/>
          <w:sz w:val="24"/>
          <w:lang w:val="hy-AM"/>
        </w:rPr>
        <w:t xml:space="preserve"> </w:t>
      </w:r>
      <w:r w:rsidRPr="00B733C0">
        <w:rPr>
          <w:rFonts w:ascii="GHEA Grapalat" w:hAnsi="GHEA Grapalat"/>
          <w:sz w:val="24"/>
          <w:lang w:val="hy-AM"/>
        </w:rPr>
        <w:t xml:space="preserve">«Տեղական ինքնակառավարման մասին» </w:t>
      </w:r>
      <w:r w:rsidR="008D7DB1">
        <w:rPr>
          <w:rFonts w:ascii="GHEA Grapalat" w:hAnsi="GHEA Grapalat"/>
          <w:sz w:val="24"/>
          <w:lang w:val="hy-AM"/>
        </w:rPr>
        <w:t xml:space="preserve">Հայաստանի Հանրապետության </w:t>
      </w:r>
      <w:r w:rsidRPr="00B733C0">
        <w:rPr>
          <w:rFonts w:ascii="GHEA Grapalat" w:hAnsi="GHEA Grapalat"/>
          <w:sz w:val="24"/>
          <w:lang w:val="hy-AM"/>
        </w:rPr>
        <w:t>օրենքի 18-րդ հոդվածի 1</w:t>
      </w:r>
      <w:r>
        <w:rPr>
          <w:rFonts w:ascii="GHEA Grapalat" w:hAnsi="GHEA Grapalat"/>
          <w:sz w:val="24"/>
          <w:lang w:val="hy-AM"/>
        </w:rPr>
        <w:t>-ին</w:t>
      </w:r>
      <w:r w:rsidRPr="00B733C0">
        <w:rPr>
          <w:rFonts w:ascii="GHEA Grapalat" w:hAnsi="GHEA Grapalat"/>
          <w:sz w:val="24"/>
          <w:lang w:val="hy-AM"/>
        </w:rPr>
        <w:t xml:space="preserve"> մասի</w:t>
      </w:r>
      <w:r>
        <w:rPr>
          <w:rFonts w:ascii="GHEA Grapalat" w:hAnsi="GHEA Grapalat"/>
          <w:sz w:val="24"/>
          <w:lang w:val="hy-AM"/>
        </w:rPr>
        <w:t xml:space="preserve"> </w:t>
      </w:r>
      <w:r w:rsidRPr="00B733C0">
        <w:rPr>
          <w:rFonts w:ascii="GHEA Grapalat" w:hAnsi="GHEA Grapalat"/>
          <w:sz w:val="24"/>
          <w:lang w:val="hy-AM"/>
        </w:rPr>
        <w:t>41</w:t>
      </w:r>
      <w:r>
        <w:rPr>
          <w:rFonts w:ascii="GHEA Grapalat" w:hAnsi="GHEA Grapalat"/>
          <w:sz w:val="24"/>
          <w:lang w:val="hy-AM"/>
        </w:rPr>
        <w:t>-րդ կետի պահանջները</w:t>
      </w:r>
      <w:r w:rsidR="000F19DF">
        <w:rPr>
          <w:rFonts w:ascii="GHEA Grapalat" w:hAnsi="GHEA Grapalat"/>
          <w:sz w:val="24"/>
          <w:lang w:val="hy-AM"/>
        </w:rPr>
        <w:t>՝</w:t>
      </w:r>
      <w:r w:rsidRPr="00347D40">
        <w:rPr>
          <w:rFonts w:ascii="GHEA Grapalat" w:hAnsi="GHEA Grapalat"/>
          <w:sz w:val="24"/>
          <w:lang w:val="hy-AM"/>
        </w:rPr>
        <w:t xml:space="preserve"> </w:t>
      </w:r>
      <w:r w:rsidR="008D7DB1">
        <w:rPr>
          <w:rFonts w:ascii="GHEA Grapalat" w:hAnsi="GHEA Grapalat"/>
          <w:b/>
          <w:i/>
          <w:sz w:val="24"/>
          <w:lang w:val="hy-AM"/>
        </w:rPr>
        <w:t xml:space="preserve">Հայաստանի Հանրապետության Շիրակի մարզի Ամասիա </w:t>
      </w:r>
      <w:r w:rsidRPr="00B733C0">
        <w:rPr>
          <w:rFonts w:ascii="GHEA Grapalat" w:hAnsi="GHEA Grapalat"/>
          <w:b/>
          <w:i/>
          <w:sz w:val="24"/>
          <w:lang w:val="hy-AM"/>
        </w:rPr>
        <w:t xml:space="preserve"> համայնքի ավագանին </w:t>
      </w:r>
    </w:p>
    <w:p w:rsidR="009E5AFE" w:rsidRPr="002D1901" w:rsidRDefault="009E5AFE" w:rsidP="008D7DB1">
      <w:pPr>
        <w:spacing w:line="360" w:lineRule="auto"/>
        <w:ind w:firstLine="708"/>
        <w:jc w:val="center"/>
        <w:rPr>
          <w:rFonts w:ascii="GHEA Grapalat" w:hAnsi="GHEA Grapalat"/>
          <w:sz w:val="24"/>
          <w:lang w:val="hy-AM"/>
        </w:rPr>
      </w:pPr>
      <w:r w:rsidRPr="00B733C0">
        <w:rPr>
          <w:rFonts w:ascii="GHEA Grapalat" w:hAnsi="GHEA Grapalat"/>
          <w:b/>
          <w:i/>
          <w:sz w:val="24"/>
          <w:lang w:val="hy-AM"/>
        </w:rPr>
        <w:t>որոշում է.</w:t>
      </w:r>
    </w:p>
    <w:p w:rsidR="009E5AFE" w:rsidRPr="00CA04E5" w:rsidRDefault="009E5AFE" w:rsidP="008D7DB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 xml:space="preserve">1.  Սահմանել </w:t>
      </w:r>
      <w:r w:rsidR="000F19DF" w:rsidRPr="000F19DF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 </w:t>
      </w:r>
      <w:r w:rsidRPr="00CA04E5">
        <w:rPr>
          <w:rFonts w:ascii="GHEA Grapalat" w:hAnsi="GHEA Grapalat"/>
          <w:sz w:val="24"/>
          <w:lang w:val="hy-AM"/>
        </w:rPr>
        <w:t xml:space="preserve">համայնքի վարչական </w:t>
      </w:r>
      <w:r w:rsidRPr="00507BC1">
        <w:rPr>
          <w:rFonts w:ascii="GHEA Grapalat" w:hAnsi="GHEA Grapalat"/>
          <w:sz w:val="24"/>
          <w:lang w:val="hy-AM"/>
        </w:rPr>
        <w:t xml:space="preserve">տարածքում արտաքին գովազդ տեղադրելու </w:t>
      </w:r>
      <w:r w:rsidRPr="00CA04E5">
        <w:rPr>
          <w:rFonts w:ascii="GHEA Grapalat" w:hAnsi="GHEA Grapalat"/>
          <w:sz w:val="24"/>
          <w:lang w:val="hy-AM"/>
        </w:rPr>
        <w:t xml:space="preserve">կարգը՝ համաձայն </w:t>
      </w:r>
      <w:r w:rsidRPr="00507BC1">
        <w:rPr>
          <w:rFonts w:ascii="GHEA Grapalat" w:hAnsi="GHEA Grapalat"/>
          <w:sz w:val="24"/>
          <w:lang w:val="hy-AM"/>
        </w:rPr>
        <w:t xml:space="preserve">N1 </w:t>
      </w:r>
      <w:r w:rsidRPr="00CA04E5">
        <w:rPr>
          <w:rFonts w:ascii="GHEA Grapalat" w:hAnsi="GHEA Grapalat"/>
          <w:sz w:val="24"/>
          <w:lang w:val="hy-AM"/>
        </w:rPr>
        <w:t>հավելվածի:</w:t>
      </w:r>
      <w:r w:rsidRPr="00CA04E5">
        <w:rPr>
          <w:rFonts w:ascii="GHEA Grapalat" w:hAnsi="GHEA Grapalat"/>
          <w:sz w:val="24"/>
          <w:lang w:val="hy-AM"/>
        </w:rPr>
        <w:tab/>
      </w:r>
    </w:p>
    <w:p w:rsidR="009E5AFE" w:rsidRPr="00507BC1" w:rsidRDefault="009E5AFE" w:rsidP="008D7DB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>2.  Սահմանել</w:t>
      </w:r>
      <w:r w:rsidR="000F19DF" w:rsidRPr="000F19DF">
        <w:rPr>
          <w:lang w:val="hy-AM"/>
        </w:rPr>
        <w:t xml:space="preserve"> </w:t>
      </w:r>
      <w:r w:rsidR="000F19DF" w:rsidRPr="000F19DF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 </w:t>
      </w:r>
      <w:r w:rsidRPr="00CA04E5">
        <w:rPr>
          <w:rFonts w:ascii="GHEA Grapalat" w:hAnsi="GHEA Grapalat"/>
          <w:sz w:val="24"/>
          <w:lang w:val="hy-AM"/>
        </w:rPr>
        <w:t xml:space="preserve">համայնքի վարչական </w:t>
      </w:r>
      <w:r w:rsidRPr="00507BC1">
        <w:rPr>
          <w:rFonts w:ascii="GHEA Grapalat" w:hAnsi="GHEA Grapalat"/>
          <w:sz w:val="24"/>
          <w:lang w:val="hy-AM"/>
        </w:rPr>
        <w:t xml:space="preserve">տարածքում արտաքին գովազդ տեղադրելու </w:t>
      </w:r>
      <w:r>
        <w:rPr>
          <w:rFonts w:ascii="GHEA Grapalat" w:hAnsi="GHEA Grapalat"/>
          <w:sz w:val="24"/>
          <w:lang w:val="hy-AM"/>
        </w:rPr>
        <w:t>պայմանները</w:t>
      </w:r>
      <w:r w:rsidRPr="00CA04E5">
        <w:rPr>
          <w:rFonts w:ascii="GHEA Grapalat" w:hAnsi="GHEA Grapalat"/>
          <w:sz w:val="24"/>
          <w:lang w:val="hy-AM"/>
        </w:rPr>
        <w:t xml:space="preserve">՝ համաձայն </w:t>
      </w:r>
      <w:r w:rsidRPr="00507BC1">
        <w:rPr>
          <w:rFonts w:ascii="GHEA Grapalat" w:hAnsi="GHEA Grapalat"/>
          <w:sz w:val="24"/>
          <w:lang w:val="hy-AM"/>
        </w:rPr>
        <w:t>N</w:t>
      </w:r>
      <w:r>
        <w:rPr>
          <w:rFonts w:ascii="GHEA Grapalat" w:hAnsi="GHEA Grapalat"/>
          <w:sz w:val="24"/>
          <w:lang w:val="hy-AM"/>
        </w:rPr>
        <w:t>2</w:t>
      </w:r>
      <w:r w:rsidRPr="00507BC1">
        <w:rPr>
          <w:rFonts w:ascii="GHEA Grapalat" w:hAnsi="GHEA Grapalat"/>
          <w:sz w:val="24"/>
          <w:lang w:val="hy-AM"/>
        </w:rPr>
        <w:t xml:space="preserve"> </w:t>
      </w:r>
      <w:r w:rsidRPr="00CA04E5">
        <w:rPr>
          <w:rFonts w:ascii="GHEA Grapalat" w:hAnsi="GHEA Grapalat"/>
          <w:sz w:val="24"/>
          <w:lang w:val="hy-AM"/>
        </w:rPr>
        <w:t>հավելվածի:</w:t>
      </w:r>
    </w:p>
    <w:p w:rsidR="009E5AFE" w:rsidRPr="00CA04E5" w:rsidRDefault="009E5AFE" w:rsidP="008D7DB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3. </w:t>
      </w:r>
      <w:r w:rsidRPr="00CA04E5">
        <w:rPr>
          <w:rFonts w:ascii="GHEA Grapalat" w:hAnsi="GHEA Grapalat"/>
          <w:sz w:val="24"/>
          <w:lang w:val="hy-AM"/>
        </w:rPr>
        <w:t>Սույն որոշումն ուժի մեջ է մտնում պաշտոնական հրապարակմանը հաջորդող օրվանից:</w:t>
      </w:r>
    </w:p>
    <w:p w:rsidR="000F19DF" w:rsidRDefault="000F19DF">
      <w:pPr>
        <w:spacing w:after="160" w:line="259" w:lineRule="auto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br w:type="page"/>
      </w:r>
    </w:p>
    <w:p w:rsidR="009E5AFE" w:rsidRPr="00CA04E5" w:rsidRDefault="009E5AFE" w:rsidP="008D7DB1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10BC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ՄԱՐԶԻ</w:t>
      </w: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DD10BC">
        <w:rPr>
          <w:rFonts w:ascii="GHEA Grapalat" w:hAnsi="GHEA Grapalat" w:cs="Sylfaen"/>
          <w:b/>
          <w:sz w:val="24"/>
          <w:szCs w:val="24"/>
          <w:lang w:val="hy-AM"/>
        </w:rPr>
        <w:t>ԱՄԱՍԻԱ ՀԱՄԱՅՆՔԻ ԱՎԱԳԱՆՈՒ</w:t>
      </w:r>
      <w:r w:rsidRPr="00DD10BC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DD10BC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DD10BC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DD10BC" w:rsidRPr="00DD10BC" w:rsidRDefault="00DD10BC" w:rsidP="00DD10BC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DD10BC"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DD10BC" w:rsidRPr="00DD10BC" w:rsidRDefault="00EE3608" w:rsidP="00DD10BC">
      <w:pPr>
        <w:spacing w:after="200" w:line="360" w:lineRule="auto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GHEA Grapalat" w:hAnsi="GHEA Grapalat" w:cs="Arial Armenian"/>
          <w:b/>
          <w:sz w:val="24"/>
          <w:szCs w:val="24"/>
          <w:lang w:val="hy-AM"/>
        </w:rPr>
        <w:t xml:space="preserve">     </w:t>
      </w:r>
      <w:r w:rsidR="00DD10BC" w:rsidRPr="00DD10BC">
        <w:rPr>
          <w:rFonts w:ascii="GHEA Grapalat" w:hAnsi="GHEA Grapalat" w:cs="Arial Armenian"/>
          <w:b/>
          <w:sz w:val="24"/>
          <w:szCs w:val="24"/>
          <w:lang w:val="hy-AM"/>
        </w:rPr>
        <w:tab/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>Կողմ՝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ab/>
      </w:r>
      <w:r>
        <w:rPr>
          <w:rFonts w:ascii="GHEA Grapalat" w:hAnsi="GHEA Grapalat"/>
          <w:i/>
          <w:sz w:val="22"/>
          <w:szCs w:val="22"/>
          <w:lang w:val="hy-AM"/>
        </w:rPr>
        <w:t>8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 xml:space="preserve">      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ab/>
      </w:r>
      <w:r w:rsidR="00144D6D">
        <w:rPr>
          <w:rFonts w:ascii="GHEA Grapalat" w:hAnsi="GHEA Grapalat"/>
          <w:i/>
          <w:sz w:val="22"/>
          <w:szCs w:val="22"/>
          <w:lang w:val="hy-AM"/>
        </w:rPr>
        <w:tab/>
      </w:r>
      <w:r w:rsidR="00144D6D">
        <w:rPr>
          <w:rFonts w:ascii="GHEA Grapalat" w:hAnsi="GHEA Grapalat"/>
          <w:i/>
          <w:sz w:val="22"/>
          <w:szCs w:val="22"/>
          <w:lang w:val="hy-AM"/>
        </w:rPr>
        <w:tab/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ab/>
        <w:t xml:space="preserve">Դեմ՝ </w:t>
      </w:r>
      <w:r w:rsidR="001F47A2">
        <w:rPr>
          <w:rFonts w:ascii="GHEA Grapalat" w:hAnsi="GHEA Grapalat"/>
          <w:i/>
          <w:sz w:val="22"/>
          <w:szCs w:val="22"/>
          <w:lang w:val="hy-AM"/>
        </w:rPr>
        <w:t>0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 xml:space="preserve">          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ab/>
        <w:t xml:space="preserve">   </w:t>
      </w:r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ab/>
      </w:r>
      <w:r w:rsidR="00144D6D">
        <w:rPr>
          <w:rFonts w:ascii="GHEA Grapalat" w:hAnsi="GHEA Grapalat"/>
          <w:i/>
          <w:sz w:val="22"/>
          <w:szCs w:val="22"/>
          <w:lang w:val="hy-AM"/>
        </w:rPr>
        <w:tab/>
      </w:r>
      <w:bookmarkStart w:id="0" w:name="_GoBack"/>
      <w:bookmarkEnd w:id="0"/>
      <w:r w:rsidR="00DD10BC" w:rsidRPr="00DD10BC">
        <w:rPr>
          <w:rFonts w:ascii="GHEA Grapalat" w:hAnsi="GHEA Grapalat"/>
          <w:i/>
          <w:sz w:val="22"/>
          <w:szCs w:val="22"/>
          <w:lang w:val="hy-AM"/>
        </w:rPr>
        <w:t>Ձեռնպահ</w:t>
      </w:r>
      <w:r w:rsidR="00144D6D">
        <w:rPr>
          <w:rFonts w:ascii="GHEA Grapalat" w:hAnsi="GHEA Grapalat"/>
          <w:i/>
          <w:sz w:val="22"/>
          <w:szCs w:val="22"/>
          <w:lang w:val="hy-AM"/>
        </w:rPr>
        <w:t>՝ 0</w:t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>Հարությունյան Ջ.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>Ղուկասյան Ա.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>Մանուկյան Ա.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 xml:space="preserve">Ախցխեցյան Է. 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>Զաքարյան Հ.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4D59F4" w:rsidRPr="004D59F4" w:rsidRDefault="004D59F4" w:rsidP="004D59F4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 xml:space="preserve">Մկրտումյան Ա. 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DD10BC" w:rsidRPr="00DD10BC" w:rsidRDefault="004D59F4" w:rsidP="004D59F4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D59F4">
        <w:rPr>
          <w:rFonts w:ascii="GHEA Grapalat" w:hAnsi="GHEA Grapalat"/>
          <w:sz w:val="24"/>
          <w:szCs w:val="24"/>
          <w:lang w:val="hy-AM"/>
        </w:rPr>
        <w:t xml:space="preserve">Արսենյան Զ. </w:t>
      </w:r>
      <w:r w:rsidRPr="004D59F4">
        <w:rPr>
          <w:rFonts w:ascii="GHEA Grapalat" w:hAnsi="GHEA Grapalat"/>
          <w:sz w:val="24"/>
          <w:szCs w:val="24"/>
          <w:lang w:val="hy-AM"/>
        </w:rPr>
        <w:tab/>
      </w:r>
      <w:r w:rsidRPr="004D59F4">
        <w:rPr>
          <w:rFonts w:ascii="GHEA Grapalat" w:hAnsi="GHEA Grapalat"/>
          <w:sz w:val="24"/>
          <w:szCs w:val="24"/>
          <w:lang w:val="hy-AM"/>
        </w:rPr>
        <w:tab/>
      </w:r>
    </w:p>
    <w:p w:rsidR="00DD10BC" w:rsidRDefault="00DD10BC" w:rsidP="00DD10BC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4D59F4" w:rsidRPr="00DD10BC" w:rsidRDefault="004D59F4" w:rsidP="00DD10BC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D10BC">
        <w:rPr>
          <w:rFonts w:ascii="GHEA Grapalat" w:hAnsi="GHEA Grapalat" w:cs="Sylfaen"/>
          <w:color w:val="000000"/>
          <w:sz w:val="24"/>
          <w:szCs w:val="24"/>
          <w:lang w:val="hy-AM"/>
        </w:rPr>
        <w:t>ՀԱՅԱՍՏԱՆԻ ՀԱՆՐԱՊԵՏՈՒԹՅԱՆ ՇԻՐԱԿԻ ՄԱՐԶԻ</w:t>
      </w: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10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ԱՄԱՍԻԱ </w:t>
      </w:r>
      <w:r w:rsidRPr="00DD10BC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:rsidR="00DD10BC" w:rsidRPr="00DD10BC" w:rsidRDefault="00DD10BC" w:rsidP="00DD10BC">
      <w:pPr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D10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                                                       </w:t>
      </w:r>
      <w:r w:rsidRPr="00DD10BC">
        <w:rPr>
          <w:rFonts w:ascii="GHEA Grapalat" w:hAnsi="GHEA Grapalat" w:cs="Sylfaen"/>
          <w:color w:val="000000"/>
          <w:sz w:val="24"/>
          <w:szCs w:val="24"/>
          <w:lang w:val="hy-AM"/>
        </w:rPr>
        <w:tab/>
        <w:t xml:space="preserve">               </w:t>
      </w:r>
      <w:r w:rsidRPr="00DD10BC">
        <w:rPr>
          <w:rFonts w:ascii="GHEA Grapalat" w:hAnsi="GHEA Grapalat" w:cs="Sylfaen"/>
          <w:sz w:val="24"/>
          <w:szCs w:val="24"/>
          <w:lang w:val="hy-AM"/>
        </w:rPr>
        <w:t xml:space="preserve">  Ջ.  ՀԱՐՈՒԹՅՈՒՆՅԱՆ</w:t>
      </w:r>
    </w:p>
    <w:p w:rsidR="00DD10BC" w:rsidRPr="00DD10BC" w:rsidRDefault="00DD10BC" w:rsidP="00DD10BC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DD10BC" w:rsidRPr="00DD10BC" w:rsidRDefault="000F19DF" w:rsidP="00DD10BC">
      <w:pPr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DD10BC" w:rsidRPr="00DD10BC">
        <w:rPr>
          <w:rFonts w:ascii="GHEA Grapalat" w:hAnsi="GHEA Grapalat" w:cs="Sylfaen"/>
          <w:sz w:val="24"/>
          <w:szCs w:val="24"/>
          <w:lang w:val="hy-AM"/>
        </w:rPr>
        <w:t>0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="00DD10BC" w:rsidRPr="00DD10B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փետրվարի </w:t>
      </w:r>
      <w:r w:rsidR="00DD10BC" w:rsidRPr="00DD10BC">
        <w:rPr>
          <w:rFonts w:ascii="GHEA Grapalat" w:hAnsi="GHEA Grapalat" w:cs="Sylfaen"/>
          <w:sz w:val="24"/>
          <w:szCs w:val="24"/>
          <w:lang w:val="hy-AM"/>
        </w:rPr>
        <w:t xml:space="preserve"> 2022 թվական</w:t>
      </w:r>
    </w:p>
    <w:p w:rsidR="00DD10BC" w:rsidRPr="00DD10BC" w:rsidRDefault="00DD10BC" w:rsidP="00DD10BC">
      <w:pPr>
        <w:spacing w:line="276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10BC">
        <w:rPr>
          <w:rFonts w:ascii="GHEA Grapalat" w:hAnsi="GHEA Grapalat" w:cs="Sylfaen"/>
          <w:sz w:val="24"/>
          <w:szCs w:val="24"/>
          <w:lang w:val="hy-AM"/>
        </w:rPr>
        <w:t>գյուղ Ամասիա</w:t>
      </w: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DD10BC" w:rsidRPr="00DD10BC" w:rsidTr="00A4044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10BC" w:rsidRPr="00DD10BC" w:rsidRDefault="00DD10BC" w:rsidP="00DD10BC">
            <w:pPr>
              <w:rPr>
                <w:sz w:val="24"/>
                <w:szCs w:val="24"/>
              </w:rPr>
            </w:pPr>
          </w:p>
        </w:tc>
      </w:tr>
    </w:tbl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DD10BC" w:rsidRDefault="00DD10BC">
      <w:pPr>
        <w:spacing w:after="160" w:line="259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 w:type="page"/>
      </w:r>
    </w:p>
    <w:p w:rsid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</w:p>
    <w:p w:rsidR="009E5AFE" w:rsidRPr="009E5AFE" w:rsidRDefault="009E5AFE" w:rsidP="009E5AFE">
      <w:pPr>
        <w:ind w:firstLine="708"/>
        <w:jc w:val="right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</w:t>
      </w:r>
    </w:p>
    <w:p w:rsidR="009E5AFE" w:rsidRPr="00793CF3" w:rsidRDefault="009E5AFE" w:rsidP="009E5AFE">
      <w:pPr>
        <w:ind w:firstLine="708"/>
        <w:jc w:val="right"/>
        <w:rPr>
          <w:rFonts w:ascii="GHEA Grapalat" w:hAnsi="GHEA Grapalat" w:cs="Sylfaen"/>
          <w:lang w:val="hy-AM"/>
        </w:rPr>
      </w:pPr>
      <w:r w:rsidRPr="00B121C1">
        <w:rPr>
          <w:rFonts w:ascii="GHEA Grapalat" w:hAnsi="GHEA Grapalat"/>
          <w:lang w:val="hy-AM"/>
        </w:rPr>
        <w:t xml:space="preserve">  </w:t>
      </w:r>
      <w:r w:rsidRPr="00793CF3">
        <w:rPr>
          <w:rFonts w:ascii="GHEA Grapalat" w:hAnsi="GHEA Grapalat" w:cs="Sylfaen"/>
          <w:lang w:val="hy-AM"/>
        </w:rPr>
        <w:t xml:space="preserve">Հավելված </w:t>
      </w:r>
      <w:r w:rsidRPr="009E5AFE">
        <w:rPr>
          <w:rFonts w:ascii="GHEA Grapalat" w:hAnsi="GHEA Grapalat" w:cs="Sylfaen"/>
          <w:lang w:val="hy-AM"/>
        </w:rPr>
        <w:t>N1</w:t>
      </w:r>
      <w:r w:rsidRPr="00793CF3">
        <w:rPr>
          <w:rFonts w:ascii="GHEA Grapalat" w:hAnsi="GHEA Grapalat" w:cs="Sylfaen"/>
          <w:lang w:val="hy-AM"/>
        </w:rPr>
        <w:t xml:space="preserve"> </w:t>
      </w:r>
    </w:p>
    <w:p w:rsidR="00FE1431" w:rsidRDefault="00FE1431" w:rsidP="009E5AFE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</w:t>
      </w:r>
    </w:p>
    <w:p w:rsidR="009E5AFE" w:rsidRPr="00793CF3" w:rsidRDefault="00FE1431" w:rsidP="009E5AFE">
      <w:pPr>
        <w:ind w:firstLine="708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Շիրակի մարզի Ամասիա </w:t>
      </w:r>
      <w:r w:rsidR="009E5AFE" w:rsidRPr="00793CF3">
        <w:rPr>
          <w:rFonts w:ascii="GHEA Grapalat" w:hAnsi="GHEA Grapalat" w:cs="Sylfaen"/>
          <w:lang w:val="hy-AM"/>
        </w:rPr>
        <w:t>համայնքի ավագանու</w:t>
      </w:r>
    </w:p>
    <w:p w:rsidR="009E5AFE" w:rsidRPr="00793CF3" w:rsidRDefault="00C97001" w:rsidP="00342867">
      <w:pPr>
        <w:ind w:left="6372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«08</w:t>
      </w:r>
      <w:r w:rsidR="009E5AFE" w:rsidRPr="00793CF3"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Sylfaen"/>
          <w:lang w:val="hy-AM"/>
        </w:rPr>
        <w:t>փետրվար</w:t>
      </w:r>
      <w:r w:rsidR="009E5AFE" w:rsidRPr="00793CF3">
        <w:rPr>
          <w:rFonts w:ascii="GHEA Grapalat" w:hAnsi="GHEA Grapalat" w:cs="Sylfaen"/>
          <w:lang w:val="hy-AM"/>
        </w:rPr>
        <w:t>ի 20</w:t>
      </w:r>
      <w:r>
        <w:rPr>
          <w:rFonts w:ascii="GHEA Grapalat" w:hAnsi="GHEA Grapalat" w:cs="Sylfaen"/>
          <w:lang w:val="hy-AM"/>
        </w:rPr>
        <w:t>22</w:t>
      </w:r>
      <w:r w:rsidR="009E5AFE" w:rsidRPr="00793CF3">
        <w:rPr>
          <w:rFonts w:ascii="GHEA Grapalat" w:hAnsi="GHEA Grapalat" w:cs="Sylfaen"/>
          <w:lang w:val="hy-AM"/>
        </w:rPr>
        <w:t xml:space="preserve"> թվականի</w:t>
      </w:r>
    </w:p>
    <w:p w:rsidR="009E5AFE" w:rsidRPr="00507BC1" w:rsidRDefault="009E5AFE" w:rsidP="009E5AFE">
      <w:pPr>
        <w:ind w:firstLine="708"/>
        <w:jc w:val="right"/>
        <w:rPr>
          <w:rFonts w:ascii="GHEA Grapalat" w:hAnsi="GHEA Grapalat" w:cs="Sylfaen"/>
          <w:lang w:val="hy-AM"/>
        </w:rPr>
      </w:pPr>
      <w:r w:rsidRPr="00793CF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</w:t>
      </w:r>
      <w:r w:rsidR="00342867">
        <w:rPr>
          <w:rFonts w:ascii="GHEA Grapalat" w:hAnsi="GHEA Grapalat" w:cs="Sylfaen"/>
          <w:lang w:val="hy-AM"/>
        </w:rPr>
        <w:t xml:space="preserve">                       </w:t>
      </w:r>
      <w:r w:rsidR="000149EB">
        <w:rPr>
          <w:rFonts w:ascii="GHEA Grapalat" w:hAnsi="GHEA Grapalat" w:cs="Sylfaen"/>
          <w:lang w:val="hy-AM"/>
        </w:rPr>
        <w:t xml:space="preserve"> </w:t>
      </w:r>
      <w:r w:rsidRPr="00793CF3">
        <w:rPr>
          <w:rFonts w:ascii="GHEA Grapalat" w:hAnsi="GHEA Grapalat" w:cs="Sylfaen"/>
          <w:lang w:val="hy-AM"/>
        </w:rPr>
        <w:t xml:space="preserve"> N</w:t>
      </w:r>
      <w:r w:rsidR="00C97001">
        <w:rPr>
          <w:rFonts w:ascii="GHEA Grapalat" w:hAnsi="GHEA Grapalat" w:cs="Sylfaen"/>
          <w:lang w:val="hy-AM"/>
        </w:rPr>
        <w:t>7</w:t>
      </w:r>
      <w:r w:rsidR="000149EB">
        <w:rPr>
          <w:rFonts w:ascii="GHEA Grapalat" w:hAnsi="GHEA Grapalat" w:cs="Sylfaen"/>
          <w:lang w:val="hy-AM"/>
        </w:rPr>
        <w:t xml:space="preserve">-Ն </w:t>
      </w:r>
      <w:r w:rsidRPr="00793CF3">
        <w:rPr>
          <w:rFonts w:ascii="GHEA Grapalat" w:hAnsi="GHEA Grapalat" w:cs="Sylfaen"/>
          <w:lang w:val="hy-AM"/>
        </w:rPr>
        <w:t>որոշման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5AFE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ԿԱՐԳ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 xml:space="preserve">ՀԱՅԱՍՏԱՆԻ ՀԱՆՐԱՊԵՏՈՒԹՅԱՆ </w:t>
      </w:r>
      <w:r w:rsidR="00C97001">
        <w:rPr>
          <w:rFonts w:ascii="GHEA Grapalat" w:hAnsi="GHEA Grapalat" w:cs="Sylfaen"/>
          <w:b/>
          <w:sz w:val="24"/>
          <w:szCs w:val="24"/>
          <w:lang w:val="hy-AM"/>
        </w:rPr>
        <w:t xml:space="preserve">ՇԻՐԱԿԻ 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 ՄԱՐԶԻ </w:t>
      </w:r>
      <w:r w:rsidR="00C97001">
        <w:rPr>
          <w:rFonts w:ascii="GHEA Grapalat" w:hAnsi="GHEA Grapalat" w:cs="Sylfaen"/>
          <w:b/>
          <w:sz w:val="24"/>
          <w:szCs w:val="24"/>
          <w:lang w:val="hy-AM"/>
        </w:rPr>
        <w:t>ԱՄԱՍԻԱ</w:t>
      </w:r>
      <w:r w:rsidRPr="00507BC1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ԿԱՐԳՆ ՈՒ ՊԱՅՄԱՆՆԵՐԸ ՍԱՀՄԱՆԵԼՈՒ ՄԱՍԻՆ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  <w:t>1.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12456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 1. Սույնով սահմանվում է Հայաստանի Հանրապետության </w:t>
      </w:r>
      <w:r w:rsidR="00C97001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C97001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վարչական տարած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քում արտաքին գովազդ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կարգը (այսուհետ՝ կարգ)։ Սույն կարգն ընդունվել է «Գովազդի մասին» Հայաստանի Հանրապետության օրենքին համապատասխան։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Արտաքին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</w:t>
      </w:r>
      <w:r>
        <w:rPr>
          <w:rFonts w:ascii="GHEA Grapalat" w:hAnsi="GHEA Grapalat" w:cs="Sylfaen"/>
          <w:sz w:val="24"/>
          <w:szCs w:val="24"/>
          <w:lang w:val="hy-AM"/>
        </w:rPr>
        <w:t>ն (այսուհետ՝ 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ովազդ) իրավաբանական կամ ֆիզիկական անձանց, ապրանքների, գաղափարների կամ նախաձեռնությունների մասին տեղեկատվությունների տարածումն է բնակավայրերում՝ տարբեր տեխնիկական միջոցների օգնությամբ (վահանակների, գրաժապավենների, լուսատախտակների, պլակատների, ազդագրերի, հայտարարությունների և այլնի) անորոշ թվով անձանց շրջանում և կոչված է ձևավորելու կամ պահպանելու հետաքրքրությունը տվյալ ֆիզիկական և իրավաբանական անձի, ապրանքի կամ նախաձեռնությունների նկատմամբ։</w:t>
      </w:r>
      <w:r w:rsidRPr="000D2C85">
        <w:rPr>
          <w:rFonts w:ascii="GHEA Grapalat" w:hAnsi="GHEA Grapalat" w:cs="Sylfaen"/>
          <w:sz w:val="24"/>
          <w:szCs w:val="24"/>
          <w:lang w:val="hy-AM"/>
        </w:rPr>
        <w:tab/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1D3EBD">
        <w:rPr>
          <w:rFonts w:ascii="GHEA Grapalat" w:hAnsi="GHEA Grapalat" w:cs="Sylfaen"/>
          <w:sz w:val="24"/>
          <w:szCs w:val="24"/>
          <w:lang w:val="hy-AM"/>
        </w:rPr>
        <w:t xml:space="preserve">3.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2002 թվականի մարտի 19-ի N 270 որոշման պահանջներին համապատասխան տեղադրվող ցուցանակների վրա զետեղվող տեղեկատվություն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 չի համարվում։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</w:r>
      <w:r>
        <w:rPr>
          <w:rFonts w:ascii="GHEA Grapalat" w:hAnsi="GHEA Grapalat" w:cs="Sylfaen"/>
          <w:sz w:val="24"/>
          <w:szCs w:val="24"/>
          <w:lang w:val="hy-AM"/>
        </w:rPr>
        <w:t xml:space="preserve">    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Սույն կարգը տարածվում է բոլոր այն տարածքների վրա, որտեղ պետք է տեղադրվի</w:t>
      </w:r>
      <w:r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գովազդը։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="00C97001" w:rsidRPr="00C97001">
        <w:rPr>
          <w:lang w:val="hy-AM"/>
        </w:rPr>
        <w:t xml:space="preserve"> </w:t>
      </w:r>
      <w:r w:rsidR="00C97001" w:rsidRPr="00C9700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սեփականություն համարվող հողամասի վրա գովազդի միջոց տեղադրելու համար Հայաստանի Հանրապետությ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ան հողային օրենսգրքով սահմանված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կարգով, կարգին և պայմաններին համապատասխան, </w:t>
      </w:r>
      <w:r w:rsidR="00C97001" w:rsidRPr="00C9700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ղեկավարին դիմում ներկայացրած գովազդատուին (գովազդակրին) օգտագործման իրավունքով տրամադրվում է հողամաս՝ կնքելով հողօգտագործման համապատասխան պայմանագիր, հետագայում տվյալ կողմի հետ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նախապատվության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երկարաձգելու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պայմանով։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Այն դեպքում, երբ գովազդի միջոցը տեղադրվում է համայնքային սեփականություն չհանդիսացող տարածքում (կամ դրանց օգտագործմամբ), ապա գովազդի միջոցի տեղադրելու թույլտվության մասին որոշումը ընդունում է համայնքի ղեկավարը՝ տվյալ տարածքի սեփականատիրոջ կամ տարածքի օգտագործողի համաձայնության առկայության դեպքում։ Ընդ որում, գովազդատուի և տարածքի սեփականատիրոջ միջև հարաբերությունները կարգավորվում են նրանց միջև կնքված քաղաքացիաիրավական պայմանագրով։</w:t>
      </w: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միջոց տեղադրելու թույլտվության մասին որոշման նախագծին կցվում է գովազդատուի ու տարածքի սեփականատիրոջ միջև կնքված պայմանագրի պատճ</w:t>
      </w:r>
      <w:r>
        <w:rPr>
          <w:rFonts w:ascii="GHEA Grapalat" w:hAnsi="GHEA Grapalat" w:cs="Sylfaen"/>
          <w:sz w:val="24"/>
          <w:szCs w:val="24"/>
          <w:lang w:val="hy-AM"/>
        </w:rPr>
        <w:t>ենը։</w:t>
      </w:r>
      <w:r>
        <w:rPr>
          <w:rFonts w:ascii="GHEA Grapalat" w:hAnsi="GHEA Grapalat" w:cs="Sylfaen"/>
          <w:sz w:val="24"/>
          <w:szCs w:val="24"/>
          <w:lang w:val="hy-AM"/>
        </w:rPr>
        <w:br/>
        <w:t xml:space="preserve">    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 Գովազդի տեղադրումը թույլատրվում է, եթե այն համապատասխանում է «Գովազդի մասին» Հայաստանի Հանրապետության օրենքին, իսկ դեղերի, բուժտեխնիկայի և բուժական մեթոդների գովազդի դեպքում՝ նաև Հայաստանի Հանրապետության կառավարության 2015 թվականի նոյեմբերի 26-ի N 1422-Ն որոշման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B121C1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</w:t>
      </w: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 ՏԵՂԱԴՐԵԼՈՒ ԹՈՒՅԼՏՎՈՒԹՅՈՒՆԸ</w:t>
      </w:r>
    </w:p>
    <w:p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տարածք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 տեղադրելու թույլտվությունը «Տեղական ինքնակառավարման մասին» Հայաստանի Հանրապետության օրենքի և սույն կարգի համաձայն տրվում է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որոշմամբ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10.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որոշմանը կցվում են թույլտվությունը և գովազդի էսքիզը՝ համաձայն սույն կարգին կցված Ձև 1-ի և Ձև 2-ի։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11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Գովազդային միջոց տեղադրելու համար գովազդատուն (գովազդակիրը) դիմում-հայտ է ներկայացնում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ղեկավարին` նշելով իր անունը, ազգանունը, հաշվառման վայրը, գովազդի տեղադրման վայրը և ժամկետը, ինչպես նաև հարցի լուծման համար նշանակություն ունեցող այլ հանգամանքները։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ab/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12.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Հայտին կցվում է համապատասխան պատկերով և գրառումներով գովազդի միջոցի էսքիզը, որտեղ նշվում են գովազդի արտաքին չափերը, գովազդի տեղադրման ձևը (վահանակ, լուսատախտակ, գրաժապավեն, պլակատներ և այլն) և տեխնիկական լուծումները, իսկ դեղերի, բուժտեխնիկայի և բուժական մեթոդների գովազդի դեպքում՝ նաև Հայաստանի Հանրապետության առողջապահության նախարարության համաձայնությունը։</w:t>
      </w:r>
    </w:p>
    <w:p w:rsidR="009E5AFE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7E2E46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7E2E46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ղեկավարը գովազդի միջոց տեղադրելու համար գովազդատուից (գովազդակրից) դիմում-հայտը և անհրաժեշտ փաստաթղթերը ստանալուց հետո պարզում է գովազդային միջոցի համապատասխանությունը կարգի և պայմանների պահանջներին (եթե այն թերի է, ետ է վերադարձվում` թերությունը վերացնելու և նորից 15-օրյա ժամկետում ներկայացնելու համար), և 15 օրվա ընթացքում համայնքի ղեկավարի որոշմամբ </w:t>
      </w:r>
      <w:r>
        <w:rPr>
          <w:rFonts w:ascii="GHEA Grapalat" w:hAnsi="GHEA Grapalat" w:cs="Sylfaen"/>
          <w:sz w:val="24"/>
          <w:szCs w:val="24"/>
          <w:lang w:val="hy-AM"/>
        </w:rPr>
        <w:t>տրվում է 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թույլտվություն, որում նշվում են՝ գովազդատուի (գովազդակրի) անվանումը, գովազդի չափերը, տեղադրման ձևը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գովազդային նյութերի անվանումը, թույլտվության գործողության ժամկետը և կցվում է գովազդի էսքիզը։</w:t>
      </w:r>
    </w:p>
    <w:p w:rsidR="009E5AFE" w:rsidRPr="00B121C1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1E3A">
        <w:rPr>
          <w:rFonts w:ascii="GHEA Grapalat" w:hAnsi="GHEA Grapalat" w:cs="Sylfaen"/>
          <w:sz w:val="24"/>
          <w:szCs w:val="24"/>
          <w:lang w:val="hy-AM"/>
        </w:rPr>
        <w:t>14.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որոշման նախագծերը նախապատրաստում է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="007E2E46">
        <w:rPr>
          <w:rFonts w:ascii="GHEA Grapalat" w:hAnsi="GHEA Grapalat" w:cs="Sylfaen"/>
          <w:sz w:val="24"/>
          <w:szCs w:val="24"/>
          <w:lang w:val="hy-AM"/>
        </w:rPr>
        <w:t>յի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քաղաքաշինության բաժինը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 (առկայության դեպքում)</w:t>
      </w:r>
      <w:r w:rsidRPr="009F1797">
        <w:rPr>
          <w:rFonts w:ascii="GHEA Grapalat" w:hAnsi="GHEA Grapalat" w:cs="Sylfaen"/>
          <w:sz w:val="24"/>
          <w:szCs w:val="24"/>
          <w:lang w:val="hy-AM"/>
        </w:rPr>
        <w:t xml:space="preserve"> կամ համապատասխան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համայնքային </w:t>
      </w:r>
      <w:r w:rsidRPr="009F1797">
        <w:rPr>
          <w:rFonts w:ascii="GHEA Grapalat" w:hAnsi="GHEA Grapalat" w:cs="Sylfaen"/>
          <w:sz w:val="24"/>
          <w:szCs w:val="24"/>
          <w:lang w:val="hy-AM"/>
        </w:rPr>
        <w:t>պաշտոնատար անձը</w:t>
      </w:r>
      <w:r w:rsidRPr="00B121C1">
        <w:rPr>
          <w:rFonts w:ascii="GHEA Grapalat" w:hAnsi="GHEA Grapalat" w:cs="Sylfaen"/>
          <w:sz w:val="24"/>
          <w:szCs w:val="24"/>
          <w:lang w:val="hy-AM"/>
        </w:rPr>
        <w:t>՝ նախագծին կցելով համապատասխան եզրակացությունը։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 w:rsidRPr="00661E3A">
        <w:rPr>
          <w:rFonts w:ascii="Courier New" w:hAnsi="Courier New" w:cs="Courier New"/>
          <w:sz w:val="24"/>
          <w:szCs w:val="24"/>
          <w:lang w:val="hy-AM"/>
        </w:rPr>
        <w:t xml:space="preserve"> 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15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 xml:space="preserve"> Սույն կարգ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ի 4-րդ կետի համապատասխան՝ հատկացված տարածքի նույն հասցեում գովազդ տեղադրելու համար մեկից ավելի գովազդատուների (գովազդակիրների) հայտերի առկայության դեպքում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ղեկավարը «Հրապարակային սակարկությունների մասին» Հայաստանի Հանրապետության օրենքի համաձայն հայտարարում և անց է կացնում մրցույթ, որի արդյունքներով մրցույթի հաղթողին տրվում է գովազդի տեղադրման թույլտվություն։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16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Գովազդի միջոց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տեղադրելու վերաբերյալ գովազդատուի (գովազդակրի) դիմում-հայտը 15 օրյա ժամկետում կարող է մերժվել այն դեպքում եթե՝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1) ներկայացված փաստաթղթերը չեն համապատասխանում սույն կարգի և պայմանների պահանջներին.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2) խախտվում են «Գովազդի մասին», «Լեզվի մասին» Հայաստանի Հանրապետության օրենքների և այլ իրավական ակտերի պահանջները.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3)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գովազդի միջոցի տեղադրմամբ խոչընդոտվում է ճանապարհային երթևեկությունը կամ քաղաքացիների անցուդարձը, խախտվում են այլ անձանց օրենքով պաշտպանված իրավունքներն ու շահերը։ 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միջոց տեղադրելու հայտը մերժելու դեպքում՝ պետք է հստակ նշվեն մերժման պատճառներն ու հիմքերը։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</w:t>
      </w:r>
      <w:r>
        <w:rPr>
          <w:rFonts w:ascii="GHEA Grapalat" w:hAnsi="GHEA Grapalat" w:cs="Sylfaen"/>
          <w:sz w:val="24"/>
          <w:szCs w:val="24"/>
          <w:lang w:val="hy-AM"/>
        </w:rPr>
        <w:t>18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նյութերը գովազդային միջոցների վրա տեղադրելու ժամանակ, ինչպես նաև արդեն տեղադրված գովազդվող տեղեկատվության փոփոխման դեպքում, գովազդատուն (գովազդակիրը) մինչև գովազդային նյութերի տեղադրում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կամ արդեն տեղադրված գովազդվող տեղեկատվության փոփոխումը, այդ մասին գրավոր տեղեկացնում է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ղեկավարին՝ կից ներկայացնելով համապատասխան պատկերով և գրառումներով գովազդի էսքիզը, որտեղ նշվում են նաև գովազդի արտաքին չափերը։ Գովազդի էսքիզը համաձայնեցվում է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 հետ։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Գովազդը պետք է համապատասխանի «Գովազդի մասին», «Լեզվի մասին» Հայաստանի Հանրապետության օրենքների, սույն կարգի, պայմանների և այլ իրավական </w:t>
      </w:r>
      <w:r>
        <w:rPr>
          <w:rFonts w:ascii="GHEA Grapalat" w:hAnsi="GHEA Grapalat" w:cs="Sylfaen"/>
          <w:sz w:val="24"/>
          <w:szCs w:val="24"/>
          <w:lang w:val="hy-AM"/>
        </w:rPr>
        <w:t>ակ</w:t>
      </w:r>
      <w:r w:rsidRPr="00B121C1">
        <w:rPr>
          <w:rFonts w:ascii="GHEA Grapalat" w:hAnsi="GHEA Grapalat" w:cs="Sylfaen"/>
          <w:sz w:val="24"/>
          <w:szCs w:val="24"/>
          <w:lang w:val="hy-AM"/>
        </w:rPr>
        <w:t>տերի պահանջներին։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. Գովազդի տեղադրման միջոցի մոնտաժային աշխատանքները կատարվում են հայտատուի պատվերով՝ մասնագիտացված կազմակերպությունների կողմից մշակված և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ղեկավարի հետ համաձայնեցված նախագծով։ 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551A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661E3A">
        <w:rPr>
          <w:rFonts w:ascii="GHEA Grapalat" w:hAnsi="GHEA Grapalat" w:cs="Sylfaen"/>
          <w:sz w:val="24"/>
          <w:szCs w:val="24"/>
          <w:lang w:val="hy-AM"/>
        </w:rPr>
        <w:t xml:space="preserve">21. </w:t>
      </w: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22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Գ</w:t>
      </w:r>
      <w:r w:rsidRPr="00B121C1">
        <w:rPr>
          <w:rFonts w:ascii="GHEA Grapalat" w:hAnsi="GHEA Grapalat" w:cs="Sylfaen"/>
          <w:sz w:val="24"/>
          <w:szCs w:val="24"/>
          <w:lang w:val="hy-AM"/>
        </w:rPr>
        <w:t>ովազդատուն (գովազդակիրը) իրավասու չէ գովազդի տեղադրման համար իրեն տրված թույլտվությունը փոխանցել կամ օտարել այլ անձի։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 w:cs="Sylfaen"/>
          <w:sz w:val="24"/>
          <w:szCs w:val="24"/>
          <w:lang w:val="hy-AM"/>
        </w:rPr>
        <w:t>Գովազդ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թույլտվության ժամկետը լրանալու, պայմանագրով նախատեսված հիմքերով այն վաղաժամկետ դադարելու, լուծելու դեպքում գովազդատուն (գովազդակիրը) պարտավոր է ողջամիտ ժամկետում իր միջոցներով ապամոնտաժել գովազդը և դրա տեղաբաշխման միջոցները, իսկ զբաղեցրած տարածքը բերել նախկին վիճակին։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Courier New"/>
          <w:sz w:val="24"/>
          <w:szCs w:val="24"/>
          <w:lang w:val="hy-AM"/>
        </w:rPr>
        <w:t>Սույն կարգով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նախատեսված պարտավորությունները գովազդատուի (գովազդակրի) կողմից չկատարելու կամ ոչ պատշաճ կատարելու դեպքում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ղեկավարի որոշման համաձայն՝ գովազդի (գովազդային միջոցի) ապամոնտաժումն իրականացվում է համայնքի կողմից՝ օրենքով սահմանված կարգով գովազդատուից (գովազդակրից) ստանալով համապատասխան փոխհատուցում։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ՏԵՂԱԿԱՆ ՏՈՒՐՔԵՐԻ ԵՎ ՀՈՂՕԳՏԱԳՈՐԾՄԱՆ ՎՃԱՐԻ ՄՈՒԾՄԱՆ ԿԱՐԳԸ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25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«Տեղական տուրքերի և վճարների մասին» Հայաստանի Հանրապետության օրենքին համապատասխան։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26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Այն դեպքում, երբ թույլտվության և պայմանագրի գործողության ընթացքում գովազդվող տեղեկատվությունը փոփոխվում է, որի համար օրենքով նախատեսված է տեղական տուրքի այլ դրույքաչափ, գովազդատուն (գովազդակիրը) վճարումը կատարում է «Տեղական տուրքերի և վճարների մասին» Հայաստանի Հանրապետության օրենքի համաձայն՝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ավագանու կողմից հաստատված համապատասխան դրույքաչափերով։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նախատեսված հողօգտագործման վճարի չափը սահմանվում է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ավագանու կողմից։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28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Սույն կարգով համապատասխան վճարված գումարներն ուղղվում են 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համայնքի բյուջե։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29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="007E2E46" w:rsidRPr="007E2E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7E2E46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7E2E46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տարածքում գովազդ տեղադրելու գործընթացի նկատմամբ հսկողությունն օրենքով սահմանված կարգով իրականացնում է 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7E2E46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7E2E46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ղեկավարը, իսկ գովազդի մասին օրենսդրության պահպանման նկատմամբ վերահսկողությունը՝ 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7E2E46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7E2E46" w:rsidRPr="00B121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121C1">
        <w:rPr>
          <w:rFonts w:ascii="GHEA Grapalat" w:hAnsi="GHEA Grapalat" w:cs="Sylfaen"/>
          <w:sz w:val="24"/>
          <w:szCs w:val="24"/>
          <w:lang w:val="hy-AM"/>
        </w:rPr>
        <w:t>մարզպետը։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Courier New" w:hAnsi="Courier New" w:cs="Courier New"/>
          <w:sz w:val="24"/>
          <w:szCs w:val="24"/>
          <w:lang w:val="hy-AM"/>
        </w:rPr>
        <w:t>   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B121C1">
        <w:rPr>
          <w:rFonts w:ascii="GHEA Grapalat" w:hAnsi="GHEA Grapalat" w:cs="Sylfaen"/>
          <w:sz w:val="24"/>
          <w:szCs w:val="24"/>
          <w:lang w:val="hy-AM"/>
        </w:rPr>
        <w:t>.</w:t>
      </w:r>
      <w:r w:rsidRPr="00B121C1">
        <w:rPr>
          <w:rFonts w:ascii="Courier New" w:hAnsi="Courier New" w:cs="Courier New"/>
          <w:sz w:val="24"/>
          <w:szCs w:val="24"/>
          <w:lang w:val="hy-AM"/>
        </w:rPr>
        <w:t> </w:t>
      </w:r>
      <w:r w:rsidRPr="00B121C1">
        <w:rPr>
          <w:rFonts w:ascii="GHEA Grapalat" w:hAnsi="GHEA Grapalat" w:cs="Sylfaen"/>
          <w:sz w:val="24"/>
          <w:szCs w:val="24"/>
          <w:lang w:val="hy-AM"/>
        </w:rPr>
        <w:t>Գովազդային օրենսդրության պահանջների խախտումը առաջացնում է օրենքով նախատեսված պատասխանատվություն։</w:t>
      </w: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21C1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B121C1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Default="009E5AFE" w:rsidP="007E2E46">
      <w:pPr>
        <w:ind w:firstLine="708"/>
        <w:jc w:val="center"/>
        <w:rPr>
          <w:rFonts w:ascii="GHEA Grapalat" w:hAnsi="GHEA Grapalat"/>
          <w:lang w:val="hy-AM"/>
        </w:rPr>
      </w:pPr>
      <w:r w:rsidRPr="00B121C1">
        <w:rPr>
          <w:rFonts w:ascii="GHEA Grapalat" w:hAnsi="GHEA Grapalat"/>
          <w:lang w:val="hy-AM"/>
        </w:rPr>
        <w:t xml:space="preserve">                                 </w:t>
      </w:r>
      <w:r w:rsidR="007E2E46">
        <w:rPr>
          <w:rFonts w:ascii="GHEA Grapalat" w:hAnsi="GHEA Grapalat"/>
          <w:lang w:val="hy-AM"/>
        </w:rPr>
        <w:t xml:space="preserve">                              </w:t>
      </w: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507BC1" w:rsidRDefault="009E5AFE" w:rsidP="009E5AF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Հավելված N2</w:t>
      </w:r>
      <w:r w:rsidRPr="00507BC1">
        <w:rPr>
          <w:rFonts w:ascii="GHEA Grapalat" w:hAnsi="GHEA Grapalat" w:cs="Sylfaen"/>
          <w:lang w:val="hy-AM"/>
        </w:rPr>
        <w:t xml:space="preserve"> </w:t>
      </w:r>
    </w:p>
    <w:p w:rsidR="003100F6" w:rsidRDefault="007E2E46" w:rsidP="009E5AF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Հայստանի </w:t>
      </w:r>
      <w:r w:rsidR="003100F6">
        <w:rPr>
          <w:rFonts w:ascii="GHEA Grapalat" w:hAnsi="GHEA Grapalat" w:cs="Sylfaen"/>
          <w:lang w:val="hy-AM"/>
        </w:rPr>
        <w:t xml:space="preserve">Հանրապետության </w:t>
      </w:r>
    </w:p>
    <w:p w:rsidR="009E5AFE" w:rsidRPr="00507BC1" w:rsidRDefault="003100F6" w:rsidP="009E5AF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Շիրակի մարզի Ամասիա </w:t>
      </w:r>
      <w:r w:rsidR="009E5AFE" w:rsidRPr="00507BC1">
        <w:rPr>
          <w:rFonts w:ascii="GHEA Grapalat" w:hAnsi="GHEA Grapalat" w:cs="Sylfaen"/>
          <w:lang w:val="hy-AM"/>
        </w:rPr>
        <w:t>համայնքի ավագանու</w:t>
      </w:r>
    </w:p>
    <w:p w:rsidR="009E5AFE" w:rsidRPr="00507BC1" w:rsidRDefault="009E5AFE" w:rsidP="009E5AFE">
      <w:pPr>
        <w:jc w:val="right"/>
        <w:rPr>
          <w:rFonts w:ascii="GHEA Grapalat" w:hAnsi="GHEA Grapalat" w:cs="Sylfaen"/>
          <w:lang w:val="hy-AM"/>
        </w:rPr>
      </w:pPr>
      <w:r w:rsidRPr="00507BC1">
        <w:rPr>
          <w:rFonts w:ascii="GHEA Grapalat" w:hAnsi="GHEA Grapalat" w:cs="Sylfaen"/>
          <w:lang w:val="hy-AM"/>
        </w:rPr>
        <w:t>«</w:t>
      </w:r>
      <w:r w:rsidR="003100F6">
        <w:rPr>
          <w:rFonts w:ascii="GHEA Grapalat" w:hAnsi="GHEA Grapalat" w:cs="Sylfaen"/>
          <w:lang w:val="hy-AM"/>
        </w:rPr>
        <w:t>08</w:t>
      </w:r>
      <w:r w:rsidRPr="00507BC1">
        <w:rPr>
          <w:rFonts w:ascii="GHEA Grapalat" w:hAnsi="GHEA Grapalat" w:cs="Sylfaen"/>
          <w:lang w:val="hy-AM"/>
        </w:rPr>
        <w:t>»</w:t>
      </w:r>
      <w:r w:rsidR="003100F6">
        <w:rPr>
          <w:rFonts w:ascii="GHEA Grapalat" w:hAnsi="GHEA Grapalat" w:cs="Sylfaen"/>
          <w:lang w:val="hy-AM"/>
        </w:rPr>
        <w:t xml:space="preserve">փետրվարի 2022 </w:t>
      </w:r>
      <w:r w:rsidRPr="00507BC1">
        <w:rPr>
          <w:rFonts w:ascii="GHEA Grapalat" w:hAnsi="GHEA Grapalat" w:cs="Sylfaen"/>
          <w:lang w:val="hy-AM"/>
        </w:rPr>
        <w:t>թվականի</w:t>
      </w:r>
    </w:p>
    <w:p w:rsidR="009E5AFE" w:rsidRPr="005D584D" w:rsidRDefault="009E5AFE" w:rsidP="009E5AFE">
      <w:pPr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507BC1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N</w:t>
      </w:r>
      <w:r w:rsidR="003100F6">
        <w:rPr>
          <w:rFonts w:ascii="GHEA Grapalat" w:hAnsi="GHEA Grapalat" w:cs="Sylfaen"/>
          <w:lang w:val="hy-AM"/>
        </w:rPr>
        <w:t>7</w:t>
      </w:r>
      <w:r w:rsidRPr="00507BC1">
        <w:rPr>
          <w:rFonts w:ascii="GHEA Grapalat" w:hAnsi="GHEA Grapalat" w:cs="Sylfaen"/>
          <w:lang w:val="hy-AM"/>
        </w:rPr>
        <w:t>-Ն որոշման</w:t>
      </w:r>
    </w:p>
    <w:p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ՊԱՅՄԱՆՆԵՐ </w:t>
      </w: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 w:rsidR="008978CD">
        <w:rPr>
          <w:rFonts w:ascii="GHEA Grapalat" w:hAnsi="GHEA Grapalat" w:cs="Sylfaen"/>
          <w:b/>
          <w:sz w:val="24"/>
          <w:szCs w:val="24"/>
          <w:lang w:val="hy-AM"/>
        </w:rPr>
        <w:t>ՇԻՐԱԿԻ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 ՄԱՐԶԻ </w:t>
      </w:r>
      <w:r w:rsidR="008978CD">
        <w:rPr>
          <w:rFonts w:ascii="GHEA Grapalat" w:hAnsi="GHEA Grapalat" w:cs="Sylfaen"/>
          <w:b/>
          <w:sz w:val="24"/>
          <w:szCs w:val="24"/>
          <w:lang w:val="hy-AM"/>
        </w:rPr>
        <w:t>ԱՄԱՍԻԱ</w:t>
      </w:r>
      <w:r w:rsidRPr="0012456C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ՎԱՐՉԱԿԱՆ ՏԱՐԱԾՔՈՒՄ ԱՐՏԱՔԻՆ ԳՈՎԱԶԴ ՏԵՂԱԴՐԵԼՈՒ </w:t>
      </w:r>
    </w:p>
    <w:p w:rsidR="009E5AFE" w:rsidRPr="0012456C" w:rsidRDefault="009E5AFE" w:rsidP="009E5AFE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E5AFE" w:rsidRPr="0012456C" w:rsidRDefault="009E5AFE" w:rsidP="009E5AF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1. ԸՆԴՀԱՆՈՒՐ ԴՐՈՒՅԹՆԵՐ</w:t>
      </w:r>
    </w:p>
    <w:p w:rsidR="009E5AFE" w:rsidRPr="005D584D" w:rsidRDefault="009E5AFE" w:rsidP="009E5AF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Հայաստանի Հանրապետության </w:t>
      </w:r>
      <w:r w:rsidR="008978CD">
        <w:rPr>
          <w:rFonts w:ascii="GHEA Grapalat" w:hAnsi="GHEA Grapalat" w:cs="Courier New"/>
          <w:sz w:val="24"/>
          <w:szCs w:val="24"/>
          <w:lang w:val="hy-AM"/>
        </w:rPr>
        <w:t xml:space="preserve">Շիրակի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մարզի </w:t>
      </w:r>
      <w:r w:rsidR="008978CD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համայնքի վարչական  տարածքում արտաքին գովազդ տեղադրելու պայմանները (այսուհետ՝ պայմաններ) մշակվել են «Գովազդի մասին» ՀՀ օրենքի, «Հայաստանի Հանրապետության </w:t>
      </w:r>
      <w:r w:rsidR="008978CD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մարզի </w:t>
      </w:r>
      <w:r w:rsidR="00D063FA">
        <w:rPr>
          <w:rFonts w:ascii="GHEA Grapalat" w:hAnsi="GHEA Grapalat" w:cs="Sylfaen"/>
          <w:sz w:val="24"/>
          <w:szCs w:val="24"/>
          <w:lang w:val="hy-AM"/>
        </w:rPr>
        <w:t xml:space="preserve">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վարչական տարածքում արտաքին գովազդ տեղադրելու կարգին» (այսուհետ՝ կարգ) համապատասխան։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վարչական տարածքում արտաքին գովազդի (այսուհետ՝ գովազդ) միջոցների տեղադրումը թույլատրվում է սույն կարգի և պայմանների պահանջներին համապատասխան։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2. ԳՈՎԱԶԴԻ ՄԻՋՈՑՆԵՐԸ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ովազդի միջոց են համարվում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Ամասիա</w:t>
      </w:r>
      <w:r w:rsidRPr="00D063F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տարածքում տեղադրվող գովազդային տեղեկատու կրողները՝ անկախ շենքերի, շինությունների և հողամասերի սեփականության ձևից։ Դրանց թվում են վահանակային կայանքները (վահանակները), տանիքային կայանքները, մեծանկարները (պաննո), էկրանները, բարձակները, ցուցատախտակները, շենքերի մուտքերի և պատուհանների հովհարները (մարկիզ), գրաժապավենները (տրանսպարանտ) և այլն։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3. ԳՈՎԱԶԴ ՏԵՂԱԴՐԵԼՈՒ ՊԱՅՄԱՆՆԵՐԸ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Գովազդ տեղադրելուն ներկայացվող պահանջները՝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1) գովազդի միջոցները չպետք է՝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  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խոչընդոտեն ճանապարհային երթևեկության ապահովմանն ու անվտանգությանը, փողոցների ու մայթերի անցմանը, խանգարեն փողոցների ու մայթերի մեքենայացված մաքրմանը.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  բ.  սահմանափակեն տեսանելիությանը ավտոճանապարհների վրա.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գ. առաջացնեն երթևեկության մասնակիցների կուրացում լույսով, այդ թվում նաև անդրադարձող.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դ. արգելք հանդիսանան հետիոտնի շարժմանը.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    ե.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լինեն ճանապարհների վտանգավոր հատվածներում և տեղադրվեն լուսամփոփների ու ճանապարհային կանգնակների վրա.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ցանկացած տիպի գովազդի միջոցների տեղադրումը պետք է հիմնավորել համապատասխան նախագծային և տեսողական ընկալման դիտակետից.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3) գովազդ տեղադրել չի թույլատրվում՝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բնակելի շենքերի մոտ, եթե դրանք հանդիսանում են աղմուկի, տատանման, հզոր ճառագայթման և էլեկտրամագնիսական դաշտի աղբյուր.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թանգարաններում, պատմական և ճարտարապետական հուշարձանների վրա, ինչպես նաև պետական կառավարման և տեղական ինքնակառավարման մարմինների շենքերի վրա և դրանց տարածքում.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«Պատմության և մշակույթի անշարժ հուշարձանների ու պատմական միջավայրի պահպանության և օգտագործման մասին» Հայաստանի Հանրապետության օրենքով սահմանված պատմության և մշակույթի անշարժ հուշարձանների վրա և դրանց տարածքներում (պետական հաշվառման վերցրած պատմական, գիտական, գեղարվեստական կամ մշակույթային այլ արժեք ունեցող կառույցների, դրանց համակառույցների և համալիրների, իրենց գրված կամ պատմականորեն իրենց հետ կապված տարածքների վրա, ինչպես նաև պատմամշակութային արգելանոցներում)։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ճանապարհային ցանցում, երբ այն անհամապատասխան է ճանապարհատրանսպորտային տվյալ իրավիճակի հետ և նմանություն ունի (արտաքին տեսքով, պատկերով և ձայնային էֆեկտով) ճանապարհային նշանների, ճանապարհային երթևեկության կազմակերպման և այլ տեխնիկական միջոցների հետ.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հրապարակներում, ինչպես նաև դրանց համար մուտքեր և ելքեր հանդիսացող տարածքների առանձին տեղերում կարող է տեղադրվել գովազդ, եթե այն չի խոչընդոտում ճանապարհային երթևեկության ապահովմանն ու անվտանգությանը և հրապարակների կառուցապատման տեսողական ընկալմանը։</w:t>
      </w:r>
    </w:p>
    <w:p w:rsidR="009E5AFE" w:rsidRPr="0012456C" w:rsidRDefault="009E5AFE" w:rsidP="009E5AFE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456C">
        <w:rPr>
          <w:rFonts w:ascii="GHEA Grapalat" w:hAnsi="GHEA Grapalat" w:cs="Sylfaen"/>
          <w:b/>
          <w:sz w:val="24"/>
          <w:szCs w:val="24"/>
          <w:lang w:val="hy-AM"/>
        </w:rPr>
        <w:t>4.ԳՈՎԱԶԴԻ ԱՌԱՆՁԻՆ ՄԻՋՈՑՆԵՐԻ ՏԵՍԱԿՆԵՐԸ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5. Վահանակային կայանքները (վահանակները) տեղեկատվության համար մակերես նախատեսող կոնստրուկցիաներ են և բաղկացած են հիմքից, հիմնակմախքից (կարկաս) և տեղեկատու դաշտից։</w:t>
      </w:r>
    </w:p>
    <w:p w:rsidR="009E5AFE" w:rsidRPr="0012456C" w:rsidRDefault="009E5AFE" w:rsidP="009E5AFE">
      <w:pPr>
        <w:numPr>
          <w:ilvl w:val="0"/>
          <w:numId w:val="1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Տեղեկատու դաշտի չափի տեսակներն են՝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մեծ չափերի - 3մx4մ, 3մx6մ և այլ չափերի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միջին չափերի - 1.8մx1.2մ, 2մx3մ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փոքր չափերի - 0.6մx0.9մ և ավելի փոքր չափերի.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վահանակներին ներկայացվող պահանջներն են՝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երկկողմանի կատարում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միակողմանի կատարում, որի դեպքում գովազդի հակառակ կողմը պարտադիր դեկորատիվ ձևավորում է.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կենտրոնական հատվածի սահմաններում թույլ է տրվում 0.6մx0.9մ, 1.8մx1.2մ, ինչպես նաև 3մx4մ մակերեսով տեղեկատու դաշտով վահանակների տեղադրումը.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կենտրոնական հատվածում տեղադրվող տեղեկատու դաշտով գովազդային վահանակի կրող հիմնասյան դիրքը պետք է լինի միայն ուղղահայաց.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5)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6) 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կենտրոնական հատվածից դուրս կարող են լինել 1.8մx 1.2մ, 3մx4մ, 3մx6մ տեղեկատու դաշտով և այլ չափերի վահանակներ.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7) մայրուղիներում և պողոտաներում մեկ ուղղությամբ երկու հարևան վահանակների միջև հեռավորությունը պետք է կազմի առնվազն՝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15քմ – 18քմ և այլ չափերի 150մ-200մ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15 քմ՝ 100մ – 150մ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50մ – 75մ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30մ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15մ – 25մ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զ.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 2քմ՝ 10մ – 15մ.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8)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Նեղ փողոցներում և նրբանցքներում մեկ ուղղությամբ երկու հարևան վահանակների միջև եղած հեռավորությունը պետք է կազմի առնվազն՝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ա.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10քմ – 12քմ՝ 50մ – 75մ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6քմ – 10քմ՝ 30մ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գ.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4քմ – 6քմ՝ 20մ – 30մ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դ.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2քմ – 4քմ՝ 10մ – 20մ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ե.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մինչև 2քմ՝ 10մ.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9) մասնագիտական փորձաքննություն անցած և համաձայնեցված նախագծերի առկայության դեպքում կարող են օգտագործվել կոնստրուկցիաներ, որոնց տեղադրումը համապատասխանում է մայրուղիների, փողոցների և քաղաքային գոտիների արտաքին ձևավորմանը ներկայացվող պահանջներին։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6.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Շենքերի, շինությունների, ինչպես նաև</w:t>
      </w:r>
      <w:r w:rsidR="00D063FA" w:rsidRPr="00D063FA">
        <w:rPr>
          <w:lang w:val="hy-AM"/>
        </w:rPr>
        <w:t xml:space="preserve"> </w:t>
      </w:r>
      <w:r w:rsidR="00D063FA" w:rsidRPr="00D063F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Ամասիա </w:t>
      </w:r>
      <w:r w:rsidRPr="0012456C">
        <w:rPr>
          <w:rFonts w:ascii="GHEA Grapalat" w:hAnsi="GHEA Grapalat" w:cs="Sylfaen"/>
          <w:sz w:val="24"/>
          <w:szCs w:val="24"/>
          <w:lang w:val="hy-AM"/>
        </w:rPr>
        <w:t>համայնքի բարեկարգման տարրերի վրա տեղադրվող գովազդի և տեղեկատվության մնայուն միջոցների տեսակներն են.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1) տանիքային կայանքները ծավալային կամ մակերեսային կոնստրուկցիաներ են, որոնք տեղադրվում են ամբողջովին կամ մասամբ՝ շենքի ճակատային մասում կամ տանիքին։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Տանիքային կայանքները բաղկացած են կոնստրուկցիայի կրող մասի ամրակցման տարրերից և տեղեկատու կայանքից։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կայանքները պետք է ունենան հակահրդեհային և հոսանքի վթարային անջատման համակարգ։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Ամրակցման տարրերը, ինչպես նաև կոնստրուկցիայի կրող մասի հակառակ կողմը պետք է ծածկվեն դեկորատիվ պանելով։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</w:t>
      </w:r>
      <w:r w:rsidRPr="0012456C">
        <w:rPr>
          <w:rFonts w:ascii="GHEA Grapalat" w:hAnsi="GHEA Grapalat" w:cs="Sylfaen"/>
          <w:sz w:val="24"/>
          <w:szCs w:val="24"/>
          <w:lang w:val="hy-AM"/>
        </w:rPr>
        <w:t xml:space="preserve">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դեպքում։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Sylfaen"/>
          <w:sz w:val="24"/>
          <w:szCs w:val="24"/>
          <w:lang w:val="hy-AM"/>
        </w:rPr>
        <w:t>2) Պատի մեծանկարններ (պաննո) են կոչվում գովազդի այն միջոցները, որոնք տեղադրվում են շինությունների պատերին հետևյալ ձևերով՝</w:t>
      </w:r>
      <w:r w:rsidRPr="0012456C">
        <w:rPr>
          <w:rFonts w:ascii="GHEA Grapalat" w:hAnsi="GHEA Grapalat" w:cs="Sylfaen"/>
          <w:sz w:val="24"/>
          <w:szCs w:val="24"/>
          <w:lang w:val="hy-AM"/>
        </w:rPr>
        <w:tab/>
      </w:r>
      <w:r w:rsidRPr="0012456C">
        <w:rPr>
          <w:rFonts w:ascii="GHEA Grapalat" w:hAnsi="GHEA Grapalat" w:cs="Sylfaen"/>
          <w:sz w:val="24"/>
          <w:szCs w:val="24"/>
          <w:lang w:val="hy-AM"/>
        </w:rPr>
        <w:br/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Calibri" w:hAnsi="Calibri" w:cs="Calibri"/>
          <w:sz w:val="24"/>
          <w:szCs w:val="24"/>
          <w:lang w:val="hy-AM"/>
        </w:rPr>
        <w:t> 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պատկեր (տեղեկատվական դաշտ), որն անմիջապես շերտածածկում է պատը, պատկերի կոնստրուկցիան հավաքվում է ամրակցման տարրերից, հիմնակմախքից և տեղեկատու դաշտից.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պատի մեծանկարները կատարվում են անհատական նախագծի հիման վրա.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պատի մեծանկարները պարտադիր պետք է ունենան համապատասխան փորձաքննություն անցած կոնստրուկցիաների նախագիծ.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պատի մեծանկարների տեղեկատու դաշտի մակերեսը որոշվում է կոնստրուկցիայի կամ անմիջական չափերով։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Բարձակ (կոնսոլային կոնստրուկցիա) են կոչվում երկկողմանի հարթակային վահանակները, որոնք ամրակցվում են կայմասյուններին կամ շենքերի վրա։ Համապատասխան հիմնավորման դեպքում թույլատրվում է բարձակները տեղադրել համայնքային լուսավորման և կոնտակտային ցանցերի կրող կոնստրուկցիաների վրա։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Բարձակները պետք է լինեն երկկողմանի տեսքով և ունենան ներքին լուսավորում։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բ. Հիմքերի վրա (ուղղահայաց) տեղադրվող բարձակների տիպային չափերն են՝     1.8մx1.2մ (մայրուղիների, պողոտաների, հրապարակների համար), 0.6մx0.9մ, 1.0մx0.7մ (նեղ փողոցների և նրբանցքների համար) և ավելի փոքր։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>Շահագործման անվտանգության նպատակով բարձակները տեղադրվում են հողի մակերևույթից ոչ պակաս, քան 3 մետր բարձրության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ab/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  <w:t xml:space="preserve">   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 գ. Հիմքերի վրա տեղադրված բարձակները տեղադրվում են երթևեկելի մասից դուրս՝ մայթի կողմը։ Արգելվում է մեկից ավել բարձակների տեղադրումը մեկ հիմքի վրա։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br/>
      </w: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Բարձակի տեղեկատու դաշտի մակերեսը հաշվարկվում է երկու կողմերիընդհանուր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7.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Կրկնաձիգ գրաժապավենը (տրանսպարանտ) գովազդի տեղեկատվության միջոց է։ Այն բաղկացած է հիմքից, ամրացման սարքավորումից և տեղեկատու պատկերից։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Գրաժապավենների հեռավորությունն իրարից պետք է լինի 50մ-ից ոչ պակաս։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Գրաժապավենների բարձրությունը պետք է լինի երթևեկության գծի համեմատ 5մ-ից ոչ պակաս։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3) Տեղեկատու դաշտի մակերեսը որոշվում է երկու կողմերի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8.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Էկրանավորող սարքավորումները գովազդի և տեղեկատվության միջոց են։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Դրանց կոնստրուկցիան ներառում է էկրանավորող (վերարտադրող) սարքավորման մակերես (էկրան) կամ տեղեկատու պատկեր։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 Հարթ պատկերների համար նախատեսված տեղեկատու դաշտի մակերեսը որոշվում է էկրանավորող պատկերի մակերեսով։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9. Գովազդի վահանակների միջև եղած հեռավորությունն ըստ տրանսպորտային միջոցների թույլատրվող արագության պետք է կազմի՝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1) 60 կմ/ժ թույլատրվող արագությամբ փողոցների համար մեկ ուղղությամբ երկու վահանակների միջև հեռավորությունը՝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150մ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15քմ – 100մ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6քմ – 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դ. 2քմ – 25մ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2) 60 կմ/ժամ թույլատրվող արագությունից պակաս փողոցների համար մեկ ուղղությամբ երկու հարևան վահանակների միջև հեռավորությունը՝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ա. 18քմ – 80-100մ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բ. 6քմ – 45-50մ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գ. 2քմ – 20-30մ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10. Գովազդային վահանակների ներքևի եզրը պետք է տեղադրված լինի փողոցի մակերեսից 6մ-ից ոչ պակաս բարձրության վրա։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11.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Հենասյան հիմքերը հողի ծածկույթում պետք է տեղադրվեն քաղաքաշինական նորմերին և շինարարական տեխնոլոգիաներին համապատասխան՝ մեկ ամսվա ընթացքում վերականգնելով սիզամարգի ծածկույթը։</w:t>
      </w:r>
    </w:p>
    <w:p w:rsidR="009E5AFE" w:rsidRPr="0012456C" w:rsidRDefault="009E5AFE" w:rsidP="009E5AFE">
      <w:pPr>
        <w:spacing w:line="36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2456C">
        <w:rPr>
          <w:rFonts w:ascii="Calibri" w:hAnsi="Calibri" w:cs="Calibri"/>
          <w:sz w:val="24"/>
          <w:szCs w:val="24"/>
          <w:lang w:val="hy-AM"/>
        </w:rPr>
        <w:t>  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12.</w:t>
      </w:r>
      <w:r w:rsidRPr="0012456C">
        <w:rPr>
          <w:rFonts w:ascii="Calibri" w:hAnsi="Calibri" w:cs="Calibri"/>
          <w:sz w:val="24"/>
          <w:szCs w:val="24"/>
          <w:lang w:val="hy-AM"/>
        </w:rPr>
        <w:t> 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 xml:space="preserve">Չափորոշիչներում չնշված և Հայաստանի Հանրապետության կառավարության 2002 թվականի մարտի 19-ի N 270 որոշմամբ հաստատված ցանկում չընդգրկված 2.0 քառակուսի մետրից ավելի մակերեսով ֆիրմային նշանների և գովազդվող տարբեր ապրանքանշանների տեղադրումը թույլատրվում է </w:t>
      </w:r>
      <w:r w:rsidR="00D063FA" w:rsidRPr="00D063FA">
        <w:rPr>
          <w:rFonts w:ascii="GHEA Grapalat" w:hAnsi="GHEA Grapalat" w:cs="Courier New"/>
          <w:sz w:val="24"/>
          <w:szCs w:val="24"/>
          <w:lang w:val="hy-AM"/>
        </w:rPr>
        <w:t>Հայաստանի Հանրապետության Շիրակի մարզի Ամասիա</w:t>
      </w:r>
      <w:r w:rsidRPr="00D063FA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12456C">
        <w:rPr>
          <w:rFonts w:ascii="GHEA Grapalat" w:hAnsi="GHEA Grapalat" w:cs="Courier New"/>
          <w:sz w:val="24"/>
          <w:szCs w:val="24"/>
          <w:lang w:val="hy-AM"/>
        </w:rPr>
        <w:t>համայնքի ղեկավարի որոշմամբ։</w:t>
      </w: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D063FA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9E5AFE" w:rsidRPr="0012456C" w:rsidRDefault="009E5AFE" w:rsidP="009E5AFE">
      <w:pPr>
        <w:spacing w:line="360" w:lineRule="auto"/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  <w:r w:rsidRPr="00F8551A">
        <w:rPr>
          <w:rStyle w:val="Strong"/>
          <w:color w:val="000000"/>
          <w:sz w:val="22"/>
          <w:szCs w:val="27"/>
          <w:lang w:val="hy-AM"/>
        </w:rPr>
        <w:t>Ձև 1</w:t>
      </w:r>
    </w:p>
    <w:p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8"/>
          <w:szCs w:val="36"/>
          <w:lang w:val="hy-AM"/>
        </w:rPr>
        <w:t xml:space="preserve">ԹՈՒՅԼՏՎՈՒԹՅՈՒՆ ԹԻՎ ԱԳ - </w:t>
      </w:r>
    </w:p>
    <w:p w:rsidR="009E5AFE" w:rsidRPr="00F8551A" w:rsidRDefault="009E5AFE" w:rsidP="009E5AFE">
      <w:pPr>
        <w:pStyle w:val="NormalWeb"/>
        <w:jc w:val="center"/>
        <w:rPr>
          <w:sz w:val="20"/>
          <w:lang w:val="hy-AM"/>
        </w:rPr>
      </w:pPr>
      <w:r w:rsidRPr="00F8551A">
        <w:rPr>
          <w:rStyle w:val="Strong"/>
          <w:sz w:val="22"/>
          <w:szCs w:val="27"/>
          <w:lang w:val="hy-AM"/>
        </w:rPr>
        <w:t>ՀԱՄԱՅՆՔԻ ՎԱՐՉԱԿԱՆ ՏԱՐԱԾՔՈՒՄ ԱՐՏԱՔԻՆ ԳՈՎԱԶԴ ՏԵՂԱԴՐԵԼՈՒ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sz w:val="22"/>
          <w:szCs w:val="27"/>
          <w:lang w:val="hy-AM"/>
        </w:rPr>
        <w:t>Տրված` «.......</w:t>
      </w:r>
      <w:r w:rsidRPr="00F8551A">
        <w:rPr>
          <w:rFonts w:cs="Courier New"/>
          <w:sz w:val="22"/>
          <w:szCs w:val="27"/>
          <w:lang w:val="hy-AM"/>
        </w:rPr>
        <w:t>»...................................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</w:p>
    <w:p w:rsidR="009E5AFE" w:rsidRPr="00F8551A" w:rsidRDefault="009E5AFE" w:rsidP="009E5AFE">
      <w:pPr>
        <w:pStyle w:val="NormalWeb"/>
        <w:rPr>
          <w:rFonts w:cs="Courier New"/>
          <w:sz w:val="22"/>
          <w:szCs w:val="27"/>
          <w:lang w:val="hy-AM"/>
        </w:rPr>
      </w:pPr>
      <w:r w:rsidRPr="00F8551A">
        <w:rPr>
          <w:sz w:val="22"/>
          <w:szCs w:val="27"/>
          <w:lang w:val="hy-AM"/>
        </w:rPr>
        <w:br/>
        <w:t>Թույլատրված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գործունեության անվանումը`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NormalWeb"/>
        <w:jc w:val="both"/>
        <w:rPr>
          <w:rFonts w:cs="Courier New"/>
          <w:sz w:val="22"/>
          <w:szCs w:val="27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br/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</w:p>
    <w:p w:rsidR="009E5AFE" w:rsidRPr="00F8551A" w:rsidRDefault="009E5AFE" w:rsidP="009E5AFE">
      <w:pPr>
        <w:pStyle w:val="NormalWeb"/>
        <w:spacing w:line="360" w:lineRule="auto"/>
        <w:rPr>
          <w:sz w:val="20"/>
          <w:lang w:val="hy-AM"/>
        </w:rPr>
      </w:pP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Գովազդի տեղադրման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վայրը/վայրերը և չափերը (քմ)`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b/>
          <w:bCs/>
          <w:i/>
          <w:iCs/>
          <w:sz w:val="22"/>
          <w:szCs w:val="27"/>
          <w:lang w:val="hy-AM"/>
        </w:rPr>
        <w:br/>
      </w:r>
      <w:r w:rsidRPr="00F8551A">
        <w:rPr>
          <w:rFonts w:ascii="Courier New" w:hAnsi="Courier New" w:cs="Courier New"/>
          <w:sz w:val="22"/>
          <w:szCs w:val="27"/>
          <w:lang w:val="hy-AM"/>
        </w:rPr>
        <w:t>――――――――――――――――――――――――――――――――――――――――――――――――――――――――――――――</w:t>
      </w:r>
      <w:r w:rsidRPr="00F8551A">
        <w:rPr>
          <w:sz w:val="22"/>
          <w:szCs w:val="27"/>
          <w:lang w:val="hy-AM"/>
        </w:rPr>
        <w:br/>
        <w:t>Թույլտվության գործողության ժամկետը`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rFonts w:cs="Courier New"/>
          <w:sz w:val="22"/>
          <w:szCs w:val="27"/>
          <w:lang w:val="hy-AM"/>
        </w:rPr>
        <w:br/>
      </w:r>
      <w:r w:rsidRPr="00F8551A">
        <w:rPr>
          <w:rFonts w:cs="GHEA Grapalat"/>
          <w:sz w:val="22"/>
          <w:szCs w:val="27"/>
          <w:lang w:val="hy-AM"/>
        </w:rPr>
        <w:br/>
      </w:r>
      <w:r w:rsidRPr="00F8551A">
        <w:rPr>
          <w:sz w:val="22"/>
          <w:szCs w:val="27"/>
          <w:lang w:val="hy-AM"/>
        </w:rPr>
        <w:t>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ից</w:t>
      </w:r>
      <w:r w:rsidRPr="00F8551A">
        <w:rPr>
          <w:rFonts w:ascii="Calibri" w:hAnsi="Calibri" w:cs="Calibri"/>
          <w:sz w:val="22"/>
          <w:szCs w:val="27"/>
          <w:lang w:val="hy-AM"/>
        </w:rPr>
        <w:t> </w:t>
      </w:r>
      <w:r w:rsidRPr="00F8551A">
        <w:rPr>
          <w:sz w:val="22"/>
          <w:szCs w:val="27"/>
          <w:lang w:val="hy-AM"/>
        </w:rPr>
        <w:t>մինչև «.......</w:t>
      </w:r>
      <w:r w:rsidRPr="00F8551A">
        <w:rPr>
          <w:rFonts w:cs="Courier New"/>
          <w:sz w:val="22"/>
          <w:szCs w:val="27"/>
          <w:lang w:val="hy-AM"/>
        </w:rPr>
        <w:t>».................................</w:t>
      </w:r>
      <w:r w:rsidRPr="00F8551A">
        <w:rPr>
          <w:rStyle w:val="Emphasis"/>
          <w:bCs/>
          <w:sz w:val="22"/>
          <w:szCs w:val="27"/>
          <w:lang w:val="hy-AM"/>
        </w:rPr>
        <w:t>20......թ.</w:t>
      </w:r>
      <w:r w:rsidRPr="00F8551A">
        <w:rPr>
          <w:sz w:val="20"/>
          <w:lang w:val="hy-AM"/>
        </w:rPr>
        <w:t>-</w:t>
      </w:r>
      <w:r w:rsidRPr="00F8551A">
        <w:rPr>
          <w:sz w:val="22"/>
          <w:szCs w:val="27"/>
          <w:lang w:val="hy-AM"/>
        </w:rPr>
        <w:t>ը: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</w:t>
      </w:r>
    </w:p>
    <w:p w:rsidR="009E5AFE" w:rsidRPr="00F8551A" w:rsidRDefault="009E5AFE" w:rsidP="009E5AFE">
      <w:pPr>
        <w:pStyle w:val="NormalWeb"/>
        <w:rPr>
          <w:sz w:val="20"/>
          <w:lang w:val="hy-AM"/>
        </w:rPr>
      </w:pPr>
      <w:r w:rsidRPr="00F8551A">
        <w:rPr>
          <w:rFonts w:ascii="Calibri" w:hAnsi="Calibri" w:cs="Calibri"/>
          <w:sz w:val="20"/>
          <w:lang w:val="hy-AM"/>
        </w:rPr>
        <w:t>  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  <w:r w:rsidRPr="00F8551A">
        <w:rPr>
          <w:rStyle w:val="Strong"/>
          <w:rFonts w:ascii="GHEA Grapalat" w:hAnsi="GHEA Grapalat"/>
          <w:sz w:val="22"/>
          <w:szCs w:val="27"/>
          <w:lang w:val="hy-AM"/>
        </w:rPr>
        <w:t>ՀԱՄԱՅՆՔԻ ՂԵԿԱՎԱՐ</w:t>
      </w:r>
      <w:r w:rsidRPr="00F8551A">
        <w:rPr>
          <w:rStyle w:val="Strong"/>
          <w:rFonts w:ascii="Calibri" w:hAnsi="Calibri" w:cs="Calibri"/>
          <w:sz w:val="22"/>
          <w:szCs w:val="27"/>
          <w:lang w:val="hy-AM"/>
        </w:rPr>
        <w:t>                     </w:t>
      </w:r>
      <w:r w:rsidRPr="00F8551A">
        <w:rPr>
          <w:rStyle w:val="Strong"/>
          <w:rFonts w:ascii="GHEA Grapalat" w:hAnsi="GHEA Grapalat" w:cs="Courier New"/>
          <w:sz w:val="22"/>
          <w:szCs w:val="27"/>
        </w:rPr>
        <w:t xml:space="preserve">   </w:t>
      </w:r>
      <w:r w:rsidRPr="00F8551A">
        <w:rPr>
          <w:rStyle w:val="Strong"/>
          <w:rFonts w:ascii="GHEA Grapalat" w:hAnsi="GHEA Grapalat"/>
          <w:sz w:val="22"/>
          <w:szCs w:val="27"/>
        </w:rPr>
        <w:t>__________</w:t>
      </w: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Pr="00F8551A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D063FA">
      <w:pPr>
        <w:pStyle w:val="NormalWeb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3B626B">
      <w:pPr>
        <w:pStyle w:val="NormalWeb"/>
        <w:rPr>
          <w:rStyle w:val="Strong"/>
          <w:color w:val="000000"/>
          <w:sz w:val="22"/>
          <w:szCs w:val="27"/>
          <w:lang w:val="hy-AM"/>
        </w:rPr>
      </w:pPr>
    </w:p>
    <w:p w:rsidR="009E5AFE" w:rsidRDefault="009E5AFE" w:rsidP="009E5AFE">
      <w:pPr>
        <w:pStyle w:val="NormalWeb"/>
        <w:jc w:val="right"/>
        <w:rPr>
          <w:rStyle w:val="Strong"/>
          <w:color w:val="000000"/>
          <w:sz w:val="22"/>
          <w:szCs w:val="27"/>
          <w:lang w:val="hy-AM"/>
        </w:rPr>
      </w:pPr>
      <w:r>
        <w:rPr>
          <w:rStyle w:val="Strong"/>
          <w:color w:val="000000"/>
          <w:sz w:val="22"/>
          <w:szCs w:val="27"/>
          <w:lang w:val="hy-AM"/>
        </w:rPr>
        <w:t xml:space="preserve">Ձև </w:t>
      </w:r>
      <w:r>
        <w:rPr>
          <w:rStyle w:val="Strong"/>
          <w:color w:val="000000"/>
          <w:sz w:val="22"/>
          <w:szCs w:val="27"/>
          <w:lang w:val="en-US"/>
        </w:rPr>
        <w:t>2</w:t>
      </w:r>
    </w:p>
    <w:p w:rsidR="009E5AFE" w:rsidRDefault="009E5AFE" w:rsidP="009E5AFE">
      <w:pPr>
        <w:pStyle w:val="NormalWeb"/>
        <w:jc w:val="center"/>
        <w:rPr>
          <w:rFonts w:cs="Sylfaen"/>
          <w:b/>
          <w:lang w:val="en-US"/>
        </w:rPr>
      </w:pPr>
      <w:r w:rsidRPr="00DF084F">
        <w:rPr>
          <w:rFonts w:cs="Sylfaen"/>
          <w:b/>
          <w:lang w:val="hy-AM"/>
        </w:rPr>
        <w:t xml:space="preserve">ԳՈՎԱԶԴԻ </w:t>
      </w:r>
      <w:r>
        <w:rPr>
          <w:rFonts w:cs="Sylfaen"/>
          <w:b/>
          <w:lang w:val="en-US"/>
        </w:rPr>
        <w:t xml:space="preserve">  </w:t>
      </w:r>
      <w:r>
        <w:rPr>
          <w:rFonts w:cs="Sylfaen"/>
          <w:b/>
          <w:lang w:val="hy-AM"/>
        </w:rPr>
        <w:t>ԷՍՔԻԶ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9"/>
      </w:tblGrid>
      <w:tr w:rsidR="009E5AFE" w:rsidTr="00743173">
        <w:tc>
          <w:tcPr>
            <w:tcW w:w="8319" w:type="dxa"/>
          </w:tcPr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743173">
            <w:pPr>
              <w:pStyle w:val="NormalWeb"/>
              <w:ind w:right="720"/>
              <w:jc w:val="center"/>
              <w:rPr>
                <w:rFonts w:cs="Sylfaen"/>
                <w:b/>
                <w:lang w:val="en-US"/>
              </w:rPr>
            </w:pPr>
          </w:p>
          <w:p w:rsidR="009E5AFE" w:rsidRPr="004C7027" w:rsidRDefault="009E5AFE" w:rsidP="003B626B">
            <w:pPr>
              <w:pStyle w:val="NormalWeb"/>
              <w:ind w:right="720"/>
              <w:rPr>
                <w:rFonts w:cs="Sylfaen"/>
                <w:b/>
                <w:lang w:val="en-US"/>
              </w:rPr>
            </w:pPr>
          </w:p>
        </w:tc>
      </w:tr>
    </w:tbl>
    <w:p w:rsidR="009E5AFE" w:rsidRDefault="009E5AFE" w:rsidP="009E5AFE">
      <w:pPr>
        <w:ind w:firstLine="708"/>
        <w:jc w:val="center"/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Default="009E5AFE" w:rsidP="009E5AFE">
      <w:pPr>
        <w:rPr>
          <w:rFonts w:ascii="GHEA Grapalat" w:hAnsi="GHEA Grapalat"/>
          <w:lang w:val="hy-AM"/>
        </w:rPr>
      </w:pPr>
    </w:p>
    <w:p w:rsidR="009E5AFE" w:rsidRPr="00347D40" w:rsidRDefault="009E5AFE" w:rsidP="009E5AFE">
      <w:pPr>
        <w:spacing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D063FA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ԱՄԱՍԻԱ </w:t>
      </w:r>
      <w:r w:rsidRPr="009F1797">
        <w:rPr>
          <w:rFonts w:ascii="GHEA Grapalat" w:hAnsi="GHEA Grapalat"/>
          <w:b/>
          <w:sz w:val="24"/>
          <w:lang w:val="hy-AM"/>
        </w:rPr>
        <w:t>ՀԱՄԱՅՆՔԻ ՎԱՐՉԱԿԱՆ ՏԱՐԱԾՔՈՒՄ ԱՐՏԱՔԻՆ ԳՈՎԱԶԴ ՏԵՂԱԴՐԵԼՈՒ ԿԱՐԳՆ ՈՒ ՊԱՅՄԱՆՆԵՐԸ ՍԱՀՄԱՆԵԼՈՒ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D063FA" w:rsidRPr="00D063FA">
        <w:rPr>
          <w:rFonts w:ascii="GHEA Grapalat" w:hAnsi="GHEA Grapalat"/>
          <w:b/>
          <w:sz w:val="24"/>
          <w:lang w:val="hy-AM"/>
        </w:rPr>
        <w:t>ՀԱՅԱՍՏԱՆԻ ՀԱՆՐԱՊԵՏՈՒԹՅԱՆ ՇԻՐԱԿԻ ՄԱՐԶԻ ԱՄԱՍԻԱ</w:t>
      </w:r>
      <w:r w:rsidRPr="00D063FA"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9E5AFE" w:rsidRDefault="009E5AFE" w:rsidP="009E5AFE">
      <w:pPr>
        <w:spacing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9F628E">
        <w:rPr>
          <w:rFonts w:ascii="GHEA Grapalat" w:hAnsi="GHEA Grapalat"/>
          <w:sz w:val="24"/>
          <w:szCs w:val="24"/>
          <w:lang w:val="hy-AM"/>
        </w:rPr>
        <w:t>«</w:t>
      </w:r>
      <w:r w:rsidR="00D063F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</w:t>
      </w:r>
      <w:r w:rsidRPr="009F628E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3B626B" w:rsidRPr="003B626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</w:t>
      </w:r>
      <w:r w:rsidRPr="009F628E">
        <w:rPr>
          <w:rFonts w:ascii="GHEA Grapalat" w:hAnsi="GHEA Grapalat"/>
          <w:sz w:val="24"/>
          <w:szCs w:val="24"/>
          <w:lang w:val="hy-AM"/>
        </w:rPr>
        <w:t>համայնքի ավագանու որոշման նախագծի ընդունումը պայմանավորված է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0E84">
        <w:rPr>
          <w:rFonts w:ascii="GHEA Grapalat" w:hAnsi="GHEA Grapalat"/>
          <w:sz w:val="24"/>
          <w:szCs w:val="24"/>
          <w:lang w:val="hy-AM"/>
        </w:rPr>
        <w:t>18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41-րդ կետի պահանջներով, համաձայն որի, համայնքի ավագանին </w:t>
      </w:r>
      <w:r w:rsidRPr="00877B2B"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</w:t>
      </w:r>
      <w:r>
        <w:rPr>
          <w:rFonts w:ascii="GHEA Grapalat" w:hAnsi="GHEA Grapalat"/>
          <w:sz w:val="24"/>
          <w:szCs w:val="24"/>
          <w:lang w:val="hy-AM"/>
        </w:rPr>
        <w:t xml:space="preserve"> տեղադրելու կարգն ու պայմանները</w:t>
      </w:r>
      <w:r w:rsidRPr="00877B2B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9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14-րդ կետի համաձայն, որպես տեղական տուրքի տեսակ է սահմանված հետևյալը. </w:t>
      </w:r>
      <w:r w:rsidRPr="00117A58">
        <w:rPr>
          <w:rFonts w:ascii="GHEA Grapalat" w:hAnsi="GHEA Grapalat"/>
          <w:sz w:val="24"/>
          <w:szCs w:val="24"/>
          <w:lang w:val="hy-AM"/>
        </w:rPr>
        <w:t>«</w:t>
      </w:r>
      <w:r w:rsidRPr="00877B2B">
        <w:rPr>
          <w:rFonts w:ascii="GHEA Grapalat" w:hAnsi="GHEA Grapalat"/>
          <w:sz w:val="24"/>
          <w:szCs w:val="24"/>
          <w:lang w:val="hy-AM"/>
        </w:rPr>
        <w:t>ավագանու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թույլտվությունների.</w:t>
      </w:r>
      <w:r w:rsidRPr="00117A58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«Տեղական ինքնակառավարման մասին»</w:t>
      </w:r>
      <w:r>
        <w:rPr>
          <w:rFonts w:ascii="GHEA Grapalat" w:hAnsi="GHEA Grapalat"/>
          <w:sz w:val="24"/>
          <w:szCs w:val="24"/>
          <w:lang w:val="hy-AM"/>
        </w:rPr>
        <w:t xml:space="preserve"> և «Տեղական տուրքերի և վճարներ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մասին»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օրենքների համապատասխան հոդվածների իրավահամեմատական վերլուծությունը ցույց է տալիս, որ առաջին հերթին ավագանու կողմից պետք է սահմանվի արտաքին գովազդ տեղադրելու կարգն ու պայմանները, որից հետո և որի հիման վրա, պետք է սահմանվեի համապատասխան տուրքատեսակը: Այս երկու հարաբերությունների կարգավորման հանրագումարում, համայնքի ղեկավարը պետք է տրամադրի համապատասխան թույլտվությունները: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Վերը մեջբերվածից հետևում է,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կարգավորմամբ: </w:t>
      </w:r>
    </w:p>
    <w:p w:rsidR="009E5AFE" w:rsidRDefault="009E5AFE" w:rsidP="009E5AFE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056E19">
        <w:rPr>
          <w:rFonts w:ascii="GHEA Grapalat" w:hAnsi="GHEA Grapalat"/>
          <w:sz w:val="24"/>
          <w:szCs w:val="24"/>
          <w:lang w:val="hy-AM"/>
        </w:rPr>
        <w:t>«</w:t>
      </w:r>
      <w:r w:rsidR="003B626B" w:rsidRPr="003B626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</w:t>
      </w:r>
      <w:r w:rsidRPr="00056E19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արտաքին գովազդ տեղադրելու կարգն ու պայմանները սահմանելու մասին» </w:t>
      </w:r>
      <w:r w:rsidR="003B626B" w:rsidRPr="003B626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Ամասիա </w:t>
      </w:r>
      <w:r w:rsidRPr="00056E19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ամայնքի ավագանու որոշման նախագծով սահմանվում են.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գովազդի հասկացությունը և նկարագրությունը.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Արտաքին գովազդ տեղադրելու թույլտվության առանձնահատկությունները.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թույլտվության տրամադրման ընթացակարգերը.</w:t>
      </w:r>
    </w:p>
    <w:p w:rsidR="009E5AFE" w:rsidRPr="00056E19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Տեղական տուրքի և /կամ/ հողօգտագործման վճարի մուծման կամ հավաքագրման ընթացակարգը.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միջոցները.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 տեղադրելու պայմանները.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Գովազդի առանձին միջոցների տեսակները.</w:t>
      </w:r>
    </w:p>
    <w:p w:rsidR="009E5AFE" w:rsidRPr="00E83E3C" w:rsidRDefault="009E5AFE" w:rsidP="009E5AFE">
      <w:pPr>
        <w:pStyle w:val="ListParagraph"/>
        <w:numPr>
          <w:ilvl w:val="0"/>
          <w:numId w:val="2"/>
        </w:numPr>
        <w:spacing w:after="160" w:line="36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Համայնքի վարչական տարածքում արտաքին գովազդ տեղադրելու թույլտվության ձևը և այլն:</w:t>
      </w:r>
    </w:p>
    <w:p w:rsidR="009E5AFE" w:rsidRDefault="009E5AFE" w:rsidP="005200F1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F8551A">
        <w:rPr>
          <w:rFonts w:ascii="GHEA Grapalat" w:hAnsi="GHEA Grapalat"/>
          <w:sz w:val="24"/>
          <w:szCs w:val="24"/>
          <w:lang w:val="ru-RU"/>
        </w:rPr>
        <w:t>«</w:t>
      </w:r>
      <w:r w:rsidR="003B626B" w:rsidRPr="003B626B">
        <w:rPr>
          <w:rFonts w:ascii="GHEA Grapalat" w:hAnsi="GHEA Grapalat"/>
          <w:sz w:val="24"/>
          <w:szCs w:val="24"/>
          <w:lang w:val="ru-RU"/>
        </w:rPr>
        <w:t xml:space="preserve">Հայաստանի Հանրապետության Շիրակի մարզի Ամասիա </w:t>
      </w:r>
      <w:r w:rsidRPr="00F8551A">
        <w:rPr>
          <w:rFonts w:ascii="GHEA Grapalat" w:hAnsi="GHEA Grapalat"/>
          <w:sz w:val="24"/>
          <w:szCs w:val="24"/>
          <w:lang w:val="ru-RU"/>
        </w:rPr>
        <w:t>համայնքի վարչական տարածքում արտաքին գովազդ տեղադրելու կարգն ու պայմանները սահմանելու մասին»</w:t>
      </w:r>
      <w:r w:rsidR="003B626B" w:rsidRPr="003B626B">
        <w:rPr>
          <w:lang w:val="ru-RU"/>
        </w:rPr>
        <w:t xml:space="preserve"> </w:t>
      </w:r>
      <w:r w:rsidR="003B626B" w:rsidRPr="003B626B">
        <w:rPr>
          <w:rFonts w:ascii="GHEA Grapalat" w:hAnsi="GHEA Grapalat"/>
          <w:sz w:val="24"/>
          <w:szCs w:val="24"/>
          <w:lang w:val="ru-RU"/>
        </w:rPr>
        <w:t xml:space="preserve">Հայաստանի Հանրապետության Շիրակի մարզի Ամասիա </w:t>
      </w:r>
      <w:r w:rsidRPr="00F8551A">
        <w:rPr>
          <w:rFonts w:ascii="GHEA Grapalat" w:hAnsi="GHEA Grapalat"/>
          <w:sz w:val="24"/>
          <w:szCs w:val="24"/>
          <w:lang w:val="ru-RU"/>
        </w:rPr>
        <w:t>հա</w:t>
      </w:r>
      <w:r>
        <w:rPr>
          <w:rFonts w:ascii="GHEA Grapalat" w:hAnsi="GHEA Grapalat"/>
          <w:sz w:val="24"/>
          <w:szCs w:val="24"/>
          <w:lang w:val="ru-RU"/>
        </w:rPr>
        <w:t xml:space="preserve">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իրավահարաբերությունները, օրենսդրական հիմքեր կստեղծվեն թե՛ արտաքին գովազդի մասով համայնքի ավագանու կողմից տեղական տուրքի սահմանման և թե՛ համայնքի ղեկավարի կողմից արտաքին գովազդի թույլտվություն տրամադրելու մասերով: </w:t>
      </w:r>
    </w:p>
    <w:p w:rsidR="00F86482" w:rsidRDefault="00F86482" w:rsidP="00342867">
      <w:pPr>
        <w:spacing w:line="360" w:lineRule="auto"/>
        <w:jc w:val="both"/>
        <w:rPr>
          <w:rFonts w:ascii="GHEA Grapalat" w:hAnsi="GHEA Grapalat"/>
          <w:sz w:val="24"/>
          <w:szCs w:val="24"/>
          <w:lang w:val="ru-RU"/>
        </w:rPr>
      </w:pPr>
    </w:p>
    <w:p w:rsidR="00342867" w:rsidRDefault="00342867" w:rsidP="00342867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:rsidR="00342867" w:rsidRPr="00342867" w:rsidRDefault="00342867" w:rsidP="00F86482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Շիրակի մարզի Ամասիա համայնքի ղեկավար</w:t>
      </w:r>
      <w:r w:rsidR="00F86482">
        <w:rPr>
          <w:rFonts w:ascii="GHEA Grapalat" w:hAnsi="GHEA Grapalat"/>
          <w:sz w:val="24"/>
          <w:szCs w:val="24"/>
          <w:lang w:val="hy-AM"/>
        </w:rPr>
        <w:tab/>
      </w:r>
      <w:r w:rsidR="00F86482">
        <w:rPr>
          <w:rFonts w:ascii="GHEA Grapalat" w:hAnsi="GHEA Grapalat"/>
          <w:sz w:val="24"/>
          <w:szCs w:val="24"/>
          <w:lang w:val="hy-AM"/>
        </w:rPr>
        <w:tab/>
      </w:r>
      <w:r w:rsidR="00F86482">
        <w:rPr>
          <w:rFonts w:ascii="GHEA Grapalat" w:hAnsi="GHEA Grapalat"/>
          <w:sz w:val="24"/>
          <w:szCs w:val="24"/>
          <w:lang w:val="hy-AM"/>
        </w:rPr>
        <w:tab/>
        <w:t>Ջ. Հարությունյան</w:t>
      </w:r>
    </w:p>
    <w:p w:rsidR="00342867" w:rsidRPr="00804631" w:rsidRDefault="00342867" w:rsidP="005200F1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342867" w:rsidRPr="00804631" w:rsidSect="000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F2" w:rsidRDefault="009E6AF2">
      <w:r>
        <w:separator/>
      </w:r>
    </w:p>
  </w:endnote>
  <w:endnote w:type="continuationSeparator" w:id="0">
    <w:p w:rsidR="009E6AF2" w:rsidRDefault="009E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9E6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41" w:rsidRDefault="009E5A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AF2">
      <w:rPr>
        <w:noProof/>
      </w:rPr>
      <w:t>1</w:t>
    </w:r>
    <w:r>
      <w:fldChar w:fldCharType="end"/>
    </w:r>
  </w:p>
  <w:p w:rsidR="00170D31" w:rsidRDefault="009E6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9E6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F2" w:rsidRDefault="009E6AF2">
      <w:r>
        <w:separator/>
      </w:r>
    </w:p>
  </w:footnote>
  <w:footnote w:type="continuationSeparator" w:id="0">
    <w:p w:rsidR="009E6AF2" w:rsidRDefault="009E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9E6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9E6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31" w:rsidRDefault="009E6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5"/>
    <w:rsid w:val="000149EB"/>
    <w:rsid w:val="000774EA"/>
    <w:rsid w:val="00086886"/>
    <w:rsid w:val="000F19DF"/>
    <w:rsid w:val="00144D6D"/>
    <w:rsid w:val="001663C8"/>
    <w:rsid w:val="001F47A2"/>
    <w:rsid w:val="003100F6"/>
    <w:rsid w:val="00342867"/>
    <w:rsid w:val="003B626B"/>
    <w:rsid w:val="004D59F4"/>
    <w:rsid w:val="004E4A65"/>
    <w:rsid w:val="005200F1"/>
    <w:rsid w:val="00595B7C"/>
    <w:rsid w:val="006634C0"/>
    <w:rsid w:val="006D4E2A"/>
    <w:rsid w:val="007E2E46"/>
    <w:rsid w:val="008978CD"/>
    <w:rsid w:val="008D7DB1"/>
    <w:rsid w:val="00907EC6"/>
    <w:rsid w:val="009D528A"/>
    <w:rsid w:val="009E5AFE"/>
    <w:rsid w:val="009E6AF2"/>
    <w:rsid w:val="00B733C0"/>
    <w:rsid w:val="00C97001"/>
    <w:rsid w:val="00D063FA"/>
    <w:rsid w:val="00DD10BC"/>
    <w:rsid w:val="00DF12C6"/>
    <w:rsid w:val="00E166D5"/>
    <w:rsid w:val="00EE3608"/>
    <w:rsid w:val="00F86482"/>
    <w:rsid w:val="00FE1431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408D"/>
  <w15:docId w15:val="{F0904489-58AE-477B-A3C2-F384179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E5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E5AFE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E5AFE"/>
    <w:rPr>
      <w:b/>
      <w:bCs/>
    </w:rPr>
  </w:style>
  <w:style w:type="character" w:styleId="Emphasis">
    <w:name w:val="Emphasis"/>
    <w:uiPriority w:val="20"/>
    <w:qFormat/>
    <w:rsid w:val="009E5AFE"/>
    <w:rPr>
      <w:i/>
      <w:iCs/>
    </w:rPr>
  </w:style>
  <w:style w:type="paragraph" w:styleId="ListParagraph">
    <w:name w:val="List Paragraph"/>
    <w:basedOn w:val="Normal"/>
    <w:uiPriority w:val="34"/>
    <w:qFormat/>
    <w:rsid w:val="009E5A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https://mul2-shirak.gov.am/tasks/359549/oneclick/Artaqin_govazd.docx?token=3594e5eaaf1c19a14ef59ff33c8c4914</cp:keywords>
  <dc:description/>
  <cp:lastModifiedBy>user16</cp:lastModifiedBy>
  <cp:revision>12</cp:revision>
  <cp:lastPrinted>2022-02-09T10:40:00Z</cp:lastPrinted>
  <dcterms:created xsi:type="dcterms:W3CDTF">2021-07-04T10:05:00Z</dcterms:created>
  <dcterms:modified xsi:type="dcterms:W3CDTF">2022-02-11T12:26:00Z</dcterms:modified>
</cp:coreProperties>
</file>