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12" w:rsidRPr="005635E5" w:rsidRDefault="004A0C12" w:rsidP="004A0C12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  <w:r w:rsidRPr="005635E5">
        <w:rPr>
          <w:rFonts w:ascii="GHEA Grapalat" w:hAnsi="GHEA Grapalat"/>
          <w:noProof/>
        </w:rPr>
        <w:drawing>
          <wp:anchor distT="0" distB="0" distL="114300" distR="114300" simplePos="0" relativeHeight="251660288" behindDoc="1" locked="0" layoutInCell="1" allowOverlap="1" wp14:anchorId="17394D12" wp14:editId="0C4E6AA2">
            <wp:simplePos x="0" y="0"/>
            <wp:positionH relativeFrom="column">
              <wp:posOffset>2771775</wp:posOffset>
            </wp:positionH>
            <wp:positionV relativeFrom="paragraph">
              <wp:posOffset>-266700</wp:posOffset>
            </wp:positionV>
            <wp:extent cx="1130531" cy="1051560"/>
            <wp:effectExtent l="19050" t="0" r="0" b="0"/>
            <wp:wrapNone/>
            <wp:docPr id="2" name="Picture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31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0C12" w:rsidRPr="005635E5" w:rsidRDefault="004A0C12" w:rsidP="004A0C12">
      <w:pPr>
        <w:spacing w:after="0" w:line="240" w:lineRule="auto"/>
        <w:jc w:val="center"/>
        <w:rPr>
          <w:rFonts w:ascii="GHEA Grapalat" w:hAnsi="GHEA Grapalat"/>
          <w:b/>
          <w:sz w:val="24"/>
        </w:rPr>
      </w:pPr>
    </w:p>
    <w:p w:rsidR="004A0C12" w:rsidRPr="005635E5" w:rsidRDefault="004A0C12" w:rsidP="004A0C12">
      <w:pPr>
        <w:spacing w:after="0" w:line="240" w:lineRule="auto"/>
        <w:rPr>
          <w:rFonts w:ascii="GHEA Grapalat" w:hAnsi="GHEA Grapalat"/>
          <w:b/>
          <w:sz w:val="24"/>
        </w:rPr>
      </w:pPr>
    </w:p>
    <w:p w:rsidR="004A0C12" w:rsidRPr="005635E5" w:rsidRDefault="004A0C12" w:rsidP="004A0C12">
      <w:pPr>
        <w:spacing w:after="0" w:line="240" w:lineRule="auto"/>
        <w:rPr>
          <w:rFonts w:ascii="GHEA Grapalat" w:hAnsi="GHEA Grapalat"/>
          <w:b/>
          <w:sz w:val="32"/>
          <w:szCs w:val="32"/>
        </w:rPr>
      </w:pPr>
    </w:p>
    <w:p w:rsidR="004A0C12" w:rsidRPr="005635E5" w:rsidRDefault="004A0C12" w:rsidP="004A0C12">
      <w:pPr>
        <w:spacing w:after="0"/>
        <w:jc w:val="center"/>
        <w:rPr>
          <w:rFonts w:ascii="GHEA Grapalat" w:hAnsi="GHEA Grapalat" w:cs="Sylfaen"/>
          <w:b/>
          <w:bCs/>
          <w:sz w:val="32"/>
          <w:szCs w:val="32"/>
        </w:rPr>
      </w:pPr>
      <w:r w:rsidRPr="005635E5">
        <w:rPr>
          <w:rFonts w:ascii="GHEA Grapalat" w:hAnsi="GHEA Grapalat" w:cs="Sylfaen"/>
          <w:b/>
          <w:bCs/>
          <w:sz w:val="32"/>
          <w:szCs w:val="32"/>
        </w:rPr>
        <w:t>ՀԱՅԱՍՏԱՆԻ ՀԱՆՐԱՊԵՏՈՒԹՅԱՆ</w:t>
      </w:r>
    </w:p>
    <w:p w:rsidR="004A0C12" w:rsidRPr="005635E5" w:rsidRDefault="004A0C12" w:rsidP="004A0C12">
      <w:pPr>
        <w:spacing w:after="0"/>
        <w:jc w:val="center"/>
        <w:rPr>
          <w:rFonts w:ascii="GHEA Grapalat" w:hAnsi="GHEA Grapalat"/>
          <w:b/>
          <w:bCs/>
          <w:i/>
          <w:iCs/>
          <w:sz w:val="32"/>
          <w:szCs w:val="32"/>
          <w:lang w:val="hy-AM"/>
        </w:rPr>
      </w:pPr>
      <w:r w:rsidRPr="005635E5">
        <w:rPr>
          <w:rFonts w:ascii="GHEA Grapalat" w:hAnsi="GHEA Grapalat" w:cs="Sylfaen"/>
          <w:b/>
          <w:bCs/>
          <w:sz w:val="32"/>
          <w:szCs w:val="32"/>
        </w:rPr>
        <w:t xml:space="preserve"> ՇԻՐԱԿԻ ՄԱՐԶԻ ԱՄԱՍԻԱ ՀԱՄԱՅՆՔԻ </w:t>
      </w:r>
      <w:r w:rsidRPr="005635E5">
        <w:rPr>
          <w:rFonts w:ascii="GHEA Grapalat" w:hAnsi="GHEA Grapalat" w:cs="Sylfaen"/>
          <w:b/>
          <w:bCs/>
          <w:sz w:val="32"/>
          <w:szCs w:val="32"/>
          <w:lang w:val="hy-AM"/>
        </w:rPr>
        <w:t>ԱՎԱԳԱՆԻ</w:t>
      </w:r>
    </w:p>
    <w:p w:rsidR="004A0C12" w:rsidRPr="005635E5" w:rsidRDefault="004A0C12" w:rsidP="004A0C12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27305</wp:posOffset>
                </wp:positionV>
                <wp:extent cx="6438900" cy="0"/>
                <wp:effectExtent l="0" t="19050" r="3810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0502D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2.15pt" to="5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" strokeweight="4.5pt">
                <v:stroke linestyle="thickThin"/>
                <w10:wrap anchorx="margin"/>
              </v:line>
            </w:pict>
          </mc:Fallback>
        </mc:AlternateContent>
      </w:r>
    </w:p>
    <w:p w:rsidR="004A0C12" w:rsidRPr="005635E5" w:rsidRDefault="004A0C12" w:rsidP="004A0C12">
      <w:pPr>
        <w:spacing w:after="0"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5635E5">
        <w:rPr>
          <w:rFonts w:ascii="GHEA Grapalat" w:hAnsi="GHEA Grapalat"/>
          <w:b/>
          <w:sz w:val="32"/>
          <w:szCs w:val="32"/>
          <w:lang w:val="hy-AM"/>
        </w:rPr>
        <w:t>Ո Ր Ո Շ ՈՒ Մ</w:t>
      </w:r>
      <w:r>
        <w:rPr>
          <w:rFonts w:ascii="GHEA Grapalat" w:hAnsi="GHEA Grapalat"/>
          <w:b/>
          <w:sz w:val="32"/>
          <w:szCs w:val="32"/>
        </w:rPr>
        <w:t xml:space="preserve"> N</w:t>
      </w:r>
      <w:r w:rsidRPr="005635E5">
        <w:rPr>
          <w:rFonts w:ascii="GHEA Grapalat" w:hAnsi="GHEA Grapalat"/>
          <w:b/>
          <w:sz w:val="32"/>
          <w:szCs w:val="32"/>
          <w:lang w:val="hy-AM"/>
        </w:rPr>
        <w:t xml:space="preserve"> </w:t>
      </w:r>
      <w:r w:rsidR="00307E68">
        <w:rPr>
          <w:rFonts w:ascii="GHEA Grapalat" w:hAnsi="GHEA Grapalat"/>
          <w:b/>
          <w:sz w:val="32"/>
          <w:szCs w:val="32"/>
        </w:rPr>
        <w:t>8</w:t>
      </w:r>
      <w:r w:rsidRPr="005635E5">
        <w:rPr>
          <w:rFonts w:ascii="GHEA Grapalat" w:hAnsi="GHEA Grapalat"/>
          <w:b/>
          <w:sz w:val="32"/>
          <w:szCs w:val="32"/>
          <w:lang w:val="hy-AM"/>
        </w:rPr>
        <w:t>-</w:t>
      </w:r>
      <w:r w:rsidR="0052735F">
        <w:rPr>
          <w:rFonts w:ascii="GHEA Grapalat" w:hAnsi="GHEA Grapalat"/>
          <w:b/>
          <w:sz w:val="32"/>
          <w:szCs w:val="32"/>
          <w:lang w:val="hy-AM"/>
        </w:rPr>
        <w:t>Ն</w:t>
      </w:r>
    </w:p>
    <w:p w:rsidR="004A0C12" w:rsidRPr="005635E5" w:rsidRDefault="004A0C12" w:rsidP="004A0C12">
      <w:pPr>
        <w:spacing w:after="0"/>
        <w:ind w:firstLine="450"/>
        <w:jc w:val="center"/>
        <w:rPr>
          <w:rFonts w:ascii="GHEA Grapalat" w:hAnsi="GHEA Grapalat"/>
          <w:b/>
          <w:bCs/>
          <w:sz w:val="24"/>
          <w:szCs w:val="24"/>
        </w:rPr>
      </w:pPr>
    </w:p>
    <w:p w:rsidR="004A0C12" w:rsidRPr="005635E5" w:rsidRDefault="004A0C12" w:rsidP="004A0C12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5635E5">
        <w:rPr>
          <w:rFonts w:ascii="GHEA Grapalat" w:hAnsi="GHEA Grapalat"/>
          <w:sz w:val="24"/>
          <w:szCs w:val="24"/>
          <w:lang w:val="hy-AM"/>
        </w:rPr>
        <w:t>«</w:t>
      </w:r>
      <w:r w:rsidR="00307E68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փետրվարի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>2022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 թվական                                             </w:t>
      </w:r>
      <w:r w:rsidR="00307E68">
        <w:rPr>
          <w:rFonts w:ascii="GHEA Grapalat" w:hAnsi="GHEA Grapalat"/>
          <w:sz w:val="24"/>
          <w:szCs w:val="24"/>
        </w:rPr>
        <w:t xml:space="preserve">         </w:t>
      </w:r>
      <w:r>
        <w:rPr>
          <w:rFonts w:ascii="GHEA Grapalat" w:hAnsi="GHEA Grapalat"/>
          <w:sz w:val="24"/>
          <w:szCs w:val="24"/>
        </w:rPr>
        <w:t xml:space="preserve">     </w:t>
      </w:r>
      <w:r w:rsidRPr="005635E5">
        <w:rPr>
          <w:rFonts w:ascii="GHEA Grapalat" w:hAnsi="GHEA Grapalat"/>
          <w:sz w:val="24"/>
          <w:szCs w:val="24"/>
        </w:rPr>
        <w:t xml:space="preserve">  </w:t>
      </w:r>
      <w:r w:rsidRPr="005635E5">
        <w:rPr>
          <w:rFonts w:ascii="GHEA Grapalat" w:hAnsi="GHEA Grapalat"/>
          <w:sz w:val="24"/>
          <w:szCs w:val="24"/>
          <w:lang w:val="hy-AM"/>
        </w:rPr>
        <w:t xml:space="preserve">գյուղ Ամասիա   </w:t>
      </w:r>
    </w:p>
    <w:p w:rsidR="004A0C12" w:rsidRPr="005635E5" w:rsidRDefault="004A0C12" w:rsidP="004A0C1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B1DDB" w:rsidRPr="004A0C12" w:rsidRDefault="004A0C12" w:rsidP="008B1DDB">
      <w:pPr>
        <w:spacing w:after="0" w:line="24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4A0C12">
        <w:rPr>
          <w:rFonts w:ascii="GHEA Grapalat" w:hAnsi="GHEA Grapalat"/>
          <w:b/>
          <w:sz w:val="24"/>
          <w:lang w:val="hy-AM"/>
        </w:rPr>
        <w:t xml:space="preserve">ՀԱՅԱՍՏԱՆԻ ՀԱՆՐԱՊԵՏՈՒԹՅԱՆ ՇԻՐԱԿԻ ՄԱՐԶԻ ԱՄԱՍԻԱ </w:t>
      </w:r>
      <w:r w:rsidR="008B1DDB" w:rsidRPr="004A0C12">
        <w:rPr>
          <w:rFonts w:ascii="GHEA Grapalat" w:hAnsi="GHEA Grapalat"/>
          <w:b/>
          <w:sz w:val="24"/>
          <w:lang w:val="hy-AM"/>
        </w:rPr>
        <w:t xml:space="preserve"> </w:t>
      </w:r>
      <w:r w:rsidR="008B1DDB" w:rsidRPr="004A0C12">
        <w:rPr>
          <w:rFonts w:ascii="GHEA Grapalat" w:hAnsi="GHEA Grapalat" w:cs="Sylfaen"/>
          <w:b/>
          <w:bCs/>
          <w:sz w:val="24"/>
          <w:szCs w:val="24"/>
          <w:lang w:val="hy-AM"/>
        </w:rPr>
        <w:t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ՍԱՀՄԱՆԵԼՈՒ ՄԱՍԻՆ</w:t>
      </w:r>
    </w:p>
    <w:p w:rsidR="008B1DDB" w:rsidRPr="004A0C12" w:rsidRDefault="008B1DDB" w:rsidP="008B1DDB">
      <w:pPr>
        <w:spacing w:after="0" w:line="240" w:lineRule="auto"/>
        <w:jc w:val="center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4A0C12" w:rsidRDefault="008B1DDB" w:rsidP="00A004A7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4A0C12">
        <w:rPr>
          <w:rFonts w:ascii="GHEA Grapalat" w:hAnsi="GHEA Grapalat"/>
          <w:sz w:val="24"/>
          <w:lang w:val="hy-AM"/>
        </w:rPr>
        <w:t xml:space="preserve">Հիմք ընդունելով «Տեղական ինքնակառավարման մասին» </w:t>
      </w:r>
      <w:r w:rsidR="004A0C12" w:rsidRPr="004A0C12">
        <w:rPr>
          <w:rFonts w:ascii="GHEA Grapalat" w:hAnsi="GHEA Grapalat"/>
          <w:sz w:val="24"/>
          <w:lang w:val="hy-AM"/>
        </w:rPr>
        <w:t xml:space="preserve">Հայաստանի Հանրապետության </w:t>
      </w:r>
      <w:r w:rsidRPr="004A0C12">
        <w:rPr>
          <w:rFonts w:ascii="GHEA Grapalat" w:hAnsi="GHEA Grapalat"/>
          <w:sz w:val="24"/>
          <w:lang w:val="hy-AM"/>
        </w:rPr>
        <w:t xml:space="preserve">օրենքի 18-րդ հոդվածի 1-ին մասի 36-րդ կետի պահանջները </w:t>
      </w:r>
      <w:r w:rsidR="004A0C12" w:rsidRPr="004A0C12">
        <w:rPr>
          <w:rFonts w:ascii="GHEA Grapalat" w:hAnsi="GHEA Grapalat"/>
          <w:sz w:val="24"/>
          <w:lang w:val="hy-AM"/>
        </w:rPr>
        <w:t xml:space="preserve">Հայաստանի Հանրապետության Շիրակի մարզի Ամասիա </w:t>
      </w:r>
      <w:r w:rsidRPr="004A0C12">
        <w:rPr>
          <w:rFonts w:ascii="GHEA Grapalat" w:hAnsi="GHEA Grapalat"/>
          <w:sz w:val="24"/>
          <w:lang w:val="hy-AM"/>
        </w:rPr>
        <w:t xml:space="preserve"> համայնքի ավագանին </w:t>
      </w:r>
    </w:p>
    <w:p w:rsidR="008B1DDB" w:rsidRDefault="008B1DDB" w:rsidP="004A0C12">
      <w:pPr>
        <w:spacing w:after="0"/>
        <w:ind w:firstLine="708"/>
        <w:jc w:val="center"/>
        <w:rPr>
          <w:rFonts w:ascii="GHEA Grapalat" w:hAnsi="GHEA Grapalat"/>
          <w:b/>
          <w:sz w:val="24"/>
          <w:lang w:val="hy-AM"/>
        </w:rPr>
      </w:pPr>
      <w:r w:rsidRPr="004A0C12">
        <w:rPr>
          <w:rFonts w:ascii="GHEA Grapalat" w:hAnsi="GHEA Grapalat"/>
          <w:b/>
          <w:sz w:val="24"/>
          <w:lang w:val="hy-AM"/>
        </w:rPr>
        <w:t>որոշում է.</w:t>
      </w:r>
    </w:p>
    <w:p w:rsidR="004A0C12" w:rsidRPr="004A0C12" w:rsidRDefault="004A0C12" w:rsidP="004A0C12">
      <w:pPr>
        <w:spacing w:after="0"/>
        <w:ind w:firstLine="708"/>
        <w:jc w:val="center"/>
        <w:rPr>
          <w:rFonts w:ascii="GHEA Grapalat" w:hAnsi="GHEA Grapalat"/>
          <w:b/>
          <w:sz w:val="24"/>
          <w:lang w:val="hy-AM"/>
        </w:rPr>
      </w:pPr>
    </w:p>
    <w:p w:rsidR="008B1DDB" w:rsidRPr="00CA04E5" w:rsidRDefault="008B1DDB" w:rsidP="00A004A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CA04E5">
        <w:rPr>
          <w:rFonts w:ascii="GHEA Grapalat" w:hAnsi="GHEA Grapalat"/>
          <w:sz w:val="24"/>
          <w:lang w:val="hy-AM"/>
        </w:rPr>
        <w:t xml:space="preserve">1.  Սահմանել </w:t>
      </w:r>
      <w:r w:rsidR="004A0C12" w:rsidRPr="004A0C12">
        <w:rPr>
          <w:rFonts w:ascii="GHEA Grapalat" w:hAnsi="GHEA Grapalat"/>
          <w:sz w:val="24"/>
          <w:lang w:val="hy-AM"/>
        </w:rPr>
        <w:t xml:space="preserve">Հայաստանի Հանրապետության Շիրակի մարզի Ամասիա  </w:t>
      </w:r>
      <w:r w:rsidRPr="00CA04E5">
        <w:rPr>
          <w:rFonts w:ascii="GHEA Grapalat" w:hAnsi="GHEA Grapalat"/>
          <w:sz w:val="24"/>
          <w:lang w:val="hy-AM"/>
        </w:rPr>
        <w:t>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կարգը՝ համաձայն հավելվածի:</w:t>
      </w:r>
      <w:r w:rsidRPr="00CA04E5">
        <w:rPr>
          <w:rFonts w:ascii="GHEA Grapalat" w:hAnsi="GHEA Grapalat"/>
          <w:sz w:val="24"/>
          <w:lang w:val="hy-AM"/>
        </w:rPr>
        <w:tab/>
      </w:r>
    </w:p>
    <w:p w:rsidR="00A004A7" w:rsidRDefault="008B1DDB" w:rsidP="00A004A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CA04E5">
        <w:rPr>
          <w:rFonts w:ascii="GHEA Grapalat" w:hAnsi="GHEA Grapalat"/>
          <w:sz w:val="24"/>
          <w:lang w:val="hy-AM"/>
        </w:rPr>
        <w:t>2.  Սույն որոշումն ուժի մեջ է մտնում պաշտոնական հրապարակմանը հաջորդող օրվանից:</w:t>
      </w:r>
    </w:p>
    <w:p w:rsidR="00A004A7" w:rsidRDefault="00A004A7">
      <w:pPr>
        <w:spacing w:after="160" w:line="259" w:lineRule="auto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br w:type="page"/>
      </w:r>
    </w:p>
    <w:p w:rsidR="008B1DDB" w:rsidRPr="00CA04E5" w:rsidRDefault="008B1DDB" w:rsidP="008B1DDB">
      <w:pPr>
        <w:spacing w:after="0"/>
        <w:jc w:val="both"/>
        <w:rPr>
          <w:rFonts w:ascii="GHEA Grapalat" w:hAnsi="GHEA Grapalat"/>
          <w:sz w:val="24"/>
          <w:lang w:val="hy-AM"/>
        </w:rPr>
      </w:pPr>
    </w:p>
    <w:p w:rsidR="00307E68" w:rsidRDefault="00307E68" w:rsidP="00307E68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307E68" w:rsidRPr="00622713" w:rsidRDefault="00307E68" w:rsidP="00307E68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22713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ՇԻՐԱԿԻ ՄԱՐԶԻ</w:t>
      </w:r>
    </w:p>
    <w:p w:rsidR="00307E68" w:rsidRPr="00622713" w:rsidRDefault="00307E68" w:rsidP="00307E68">
      <w:pPr>
        <w:spacing w:after="0"/>
        <w:jc w:val="both"/>
        <w:rPr>
          <w:rFonts w:ascii="GHEA Grapalat" w:hAnsi="GHEA Grapalat" w:cs="Arial Armenian"/>
          <w:b/>
          <w:sz w:val="24"/>
          <w:szCs w:val="24"/>
          <w:lang w:val="hy-AM"/>
        </w:rPr>
      </w:pPr>
      <w:r w:rsidRPr="00622713">
        <w:rPr>
          <w:rFonts w:ascii="GHEA Grapalat" w:hAnsi="GHEA Grapalat" w:cs="Sylfaen"/>
          <w:b/>
          <w:sz w:val="24"/>
          <w:szCs w:val="24"/>
          <w:lang w:val="hy-AM"/>
        </w:rPr>
        <w:t>ԱՄԱՍԻԱ ՀԱՄԱՅՆՔԻ ԱՎԱԳԱՆՈՒ</w:t>
      </w:r>
      <w:r w:rsidRPr="00622713">
        <w:rPr>
          <w:rFonts w:ascii="GHEA Grapalat" w:hAnsi="GHEA Grapalat" w:cs="Arial Armenian"/>
          <w:b/>
          <w:sz w:val="24"/>
          <w:szCs w:val="24"/>
          <w:lang w:val="hy-AM"/>
        </w:rPr>
        <w:t xml:space="preserve"> </w:t>
      </w:r>
      <w:r w:rsidRPr="00622713">
        <w:rPr>
          <w:rFonts w:ascii="GHEA Grapalat" w:hAnsi="GHEA Grapalat" w:cs="Sylfaen"/>
          <w:b/>
          <w:sz w:val="24"/>
          <w:szCs w:val="24"/>
          <w:lang w:val="hy-AM"/>
        </w:rPr>
        <w:t>ԱՆԴԱՄՆԵՐ</w:t>
      </w:r>
      <w:r w:rsidRPr="00622713">
        <w:rPr>
          <w:rFonts w:ascii="GHEA Grapalat" w:hAnsi="GHEA Grapalat" w:cs="Arial Armenian"/>
          <w:b/>
          <w:sz w:val="24"/>
          <w:szCs w:val="24"/>
          <w:lang w:val="hy-AM"/>
        </w:rPr>
        <w:t>`</w:t>
      </w:r>
    </w:p>
    <w:p w:rsidR="00307E68" w:rsidRPr="006B0F8B" w:rsidRDefault="00307E68" w:rsidP="00307E68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</w:p>
    <w:p w:rsidR="00137141" w:rsidRDefault="00FC56A2" w:rsidP="00137141">
      <w:pPr>
        <w:spacing w:line="360" w:lineRule="auto"/>
        <w:rPr>
          <w:rFonts w:ascii="GHEA Grapalat" w:hAnsi="GHEA Grapalat"/>
          <w:i/>
          <w:lang w:val="hy-AM"/>
        </w:rPr>
      </w:pPr>
      <w:r>
        <w:rPr>
          <w:rFonts w:ascii="GHEA Grapalat" w:hAnsi="GHEA Grapalat" w:cs="Arial Armenian"/>
          <w:b/>
          <w:sz w:val="24"/>
          <w:szCs w:val="24"/>
          <w:lang w:val="hy-AM"/>
        </w:rPr>
        <w:t xml:space="preserve">    </w:t>
      </w:r>
      <w:r w:rsidR="00137141">
        <w:rPr>
          <w:rFonts w:ascii="GHEA Grapalat" w:hAnsi="GHEA Grapalat" w:cs="Arial Armenian"/>
          <w:b/>
          <w:sz w:val="24"/>
          <w:szCs w:val="24"/>
          <w:lang w:val="hy-AM"/>
        </w:rPr>
        <w:tab/>
      </w:r>
      <w:r w:rsidR="00137141">
        <w:rPr>
          <w:rFonts w:ascii="GHEA Grapalat" w:hAnsi="GHEA Grapalat"/>
          <w:i/>
          <w:lang w:val="hy-AM"/>
        </w:rPr>
        <w:t>Կողմ՝</w:t>
      </w:r>
      <w:r>
        <w:rPr>
          <w:rFonts w:ascii="GHEA Grapalat" w:hAnsi="GHEA Grapalat"/>
          <w:i/>
          <w:lang w:val="hy-AM"/>
        </w:rPr>
        <w:t>8</w:t>
      </w:r>
      <w:r w:rsidR="00137141">
        <w:rPr>
          <w:rFonts w:ascii="GHEA Grapalat" w:hAnsi="GHEA Grapalat"/>
          <w:i/>
          <w:lang w:val="hy-AM"/>
        </w:rPr>
        <w:tab/>
        <w:t xml:space="preserve">      </w:t>
      </w:r>
      <w:r w:rsidR="00137141">
        <w:rPr>
          <w:rFonts w:ascii="GHEA Grapalat" w:hAnsi="GHEA Grapalat"/>
          <w:i/>
          <w:lang w:val="hy-AM"/>
        </w:rPr>
        <w:tab/>
      </w:r>
      <w:r>
        <w:rPr>
          <w:rFonts w:ascii="GHEA Grapalat" w:hAnsi="GHEA Grapalat"/>
          <w:i/>
          <w:lang w:val="hy-AM"/>
        </w:rPr>
        <w:tab/>
      </w:r>
      <w:r>
        <w:rPr>
          <w:rFonts w:ascii="GHEA Grapalat" w:hAnsi="GHEA Grapalat"/>
          <w:i/>
          <w:lang w:val="hy-AM"/>
        </w:rPr>
        <w:tab/>
      </w:r>
      <w:r w:rsidR="00137141">
        <w:rPr>
          <w:rFonts w:ascii="GHEA Grapalat" w:hAnsi="GHEA Grapalat"/>
          <w:i/>
          <w:lang w:val="hy-AM"/>
        </w:rPr>
        <w:tab/>
        <w:t xml:space="preserve">Դեմ՝           </w:t>
      </w:r>
      <w:r w:rsidR="00137141">
        <w:rPr>
          <w:rFonts w:ascii="GHEA Grapalat" w:hAnsi="GHEA Grapalat"/>
          <w:i/>
          <w:lang w:val="hy-AM"/>
        </w:rPr>
        <w:tab/>
        <w:t xml:space="preserve">   </w:t>
      </w:r>
      <w:r>
        <w:rPr>
          <w:rFonts w:ascii="GHEA Grapalat" w:hAnsi="GHEA Grapalat"/>
          <w:i/>
          <w:lang w:val="hy-AM"/>
        </w:rPr>
        <w:tab/>
      </w:r>
      <w:r w:rsidR="00137141">
        <w:rPr>
          <w:rFonts w:ascii="GHEA Grapalat" w:hAnsi="GHEA Grapalat"/>
          <w:i/>
          <w:lang w:val="hy-AM"/>
        </w:rPr>
        <w:tab/>
        <w:t>Ձեռնպահ</w:t>
      </w:r>
    </w:p>
    <w:p w:rsidR="00137141" w:rsidRDefault="00137141" w:rsidP="00137141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Հարությունյան Ջ.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137141" w:rsidRDefault="00137141" w:rsidP="00137141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Ղուկասյան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137141" w:rsidRDefault="00137141" w:rsidP="00137141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Մանուկյան Ա.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137141" w:rsidRDefault="00137141" w:rsidP="00137141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Ախցխեցյան Է.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137141" w:rsidRDefault="00137141" w:rsidP="00137141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Զաքարյան Հ.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137141" w:rsidRDefault="00137141" w:rsidP="00137141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Աբրահամյան Ն.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137141" w:rsidRDefault="00137141" w:rsidP="00137141">
      <w:pPr>
        <w:spacing w:after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Մկրտումյան Ա.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137141" w:rsidRDefault="00137141" w:rsidP="00137141">
      <w:pPr>
        <w:spacing w:after="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Արսենյան Զ.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</w:p>
    <w:p w:rsidR="00307E68" w:rsidRDefault="00307E68" w:rsidP="00137141">
      <w:pPr>
        <w:spacing w:line="360" w:lineRule="auto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307E68" w:rsidRPr="00452C2B" w:rsidRDefault="00307E68" w:rsidP="00307E68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ՀԱՆՐԱՊԵՏՈՒԹՅԱՆ ՇԻՐԱԿԻ ՄԱՐԶԻ</w:t>
      </w:r>
    </w:p>
    <w:p w:rsidR="00307E68" w:rsidRPr="00452C2B" w:rsidRDefault="00307E68" w:rsidP="00307E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ԱՄԱՍԻԱ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ՀԱՄԱՅՆՔԻ ՂԵԿԱՎԱՐ՝                            </w:t>
      </w:r>
    </w:p>
    <w:p w:rsidR="00307E68" w:rsidRPr="00452C2B" w:rsidRDefault="00307E68" w:rsidP="00307E68">
      <w:pPr>
        <w:spacing w:after="0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                                          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452C2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Ջ.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 ՀԱՐՈՒԹՅՈՒՆՅԱՆ</w:t>
      </w:r>
    </w:p>
    <w:p w:rsidR="00307E68" w:rsidRPr="007B2A06" w:rsidRDefault="00307E68" w:rsidP="00307E68">
      <w:pPr>
        <w:spacing w:after="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:rsidR="00307E68" w:rsidRPr="007B2A06" w:rsidRDefault="00307E68" w:rsidP="00307E68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«08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sz w:val="24"/>
          <w:szCs w:val="24"/>
          <w:lang w:val="hy-AM"/>
        </w:rPr>
        <w:t>փետրվարի  2022</w:t>
      </w:r>
      <w:r w:rsidRPr="00452C2B">
        <w:rPr>
          <w:rFonts w:ascii="GHEA Grapalat" w:hAnsi="GHEA Grapalat" w:cs="Sylfaen"/>
          <w:sz w:val="24"/>
          <w:szCs w:val="24"/>
          <w:lang w:val="hy-AM"/>
        </w:rPr>
        <w:t xml:space="preserve"> թվական</w:t>
      </w:r>
    </w:p>
    <w:p w:rsidR="00307E68" w:rsidRPr="00452C2B" w:rsidRDefault="00307E68" w:rsidP="00307E68">
      <w:pPr>
        <w:spacing w:after="0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2C2B">
        <w:rPr>
          <w:rFonts w:ascii="GHEA Grapalat" w:hAnsi="GHEA Grapalat" w:cs="Sylfaen"/>
          <w:sz w:val="24"/>
          <w:szCs w:val="24"/>
          <w:lang w:val="hy-AM"/>
        </w:rPr>
        <w:t>գյուղ Ամասիա</w:t>
      </w:r>
    </w:p>
    <w:p w:rsidR="00307E68" w:rsidRDefault="00307E68">
      <w:pPr>
        <w:spacing w:after="160" w:line="259" w:lineRule="auto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br w:type="page"/>
      </w:r>
    </w:p>
    <w:p w:rsidR="008B1DDB" w:rsidRPr="00347D40" w:rsidRDefault="008B1DDB" w:rsidP="008B1DDB">
      <w:pPr>
        <w:spacing w:after="0" w:line="240" w:lineRule="auto"/>
        <w:ind w:left="4956"/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8B1DDB" w:rsidRPr="002D1901" w:rsidRDefault="008B1DDB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Հավելված  </w:t>
      </w:r>
    </w:p>
    <w:p w:rsidR="001D50F6" w:rsidRDefault="00FC56A2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</w:t>
      </w:r>
    </w:p>
    <w:p w:rsidR="008B1DDB" w:rsidRPr="002D1901" w:rsidRDefault="00FC56A2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bookmarkStart w:id="0" w:name="_GoBack"/>
      <w:bookmarkEnd w:id="0"/>
      <w:r>
        <w:rPr>
          <w:rFonts w:ascii="GHEA Grapalat" w:hAnsi="GHEA Grapalat" w:cs="Sylfaen"/>
          <w:sz w:val="20"/>
          <w:szCs w:val="20"/>
          <w:lang w:val="hy-AM"/>
        </w:rPr>
        <w:t xml:space="preserve">Շիրակի մարզի Ամասիա </w:t>
      </w:r>
      <w:r w:rsidR="008B1DDB" w:rsidRPr="002D1901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:rsidR="008B1DDB" w:rsidRPr="002D1901" w:rsidRDefault="002A1E16" w:rsidP="008B1DDB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«08</w:t>
      </w:r>
      <w:r w:rsidR="008B1DDB" w:rsidRPr="002D1901">
        <w:rPr>
          <w:rFonts w:ascii="GHEA Grapalat" w:hAnsi="GHEA Grapalat" w:cs="Sylfaen"/>
          <w:sz w:val="20"/>
          <w:szCs w:val="20"/>
          <w:lang w:val="hy-AM"/>
        </w:rPr>
        <w:t>»</w:t>
      </w:r>
      <w:r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="008B1DDB" w:rsidRPr="002D1901">
        <w:rPr>
          <w:rFonts w:ascii="GHEA Grapalat" w:hAnsi="GHEA Grapalat" w:cs="Sylfaen"/>
          <w:sz w:val="20"/>
          <w:szCs w:val="20"/>
          <w:lang w:val="hy-AM"/>
        </w:rPr>
        <w:t xml:space="preserve"> 20</w:t>
      </w:r>
      <w:r>
        <w:rPr>
          <w:rFonts w:ascii="GHEA Grapalat" w:hAnsi="GHEA Grapalat" w:cs="Sylfaen"/>
          <w:sz w:val="20"/>
          <w:szCs w:val="20"/>
          <w:lang w:val="hy-AM"/>
        </w:rPr>
        <w:t>22</w:t>
      </w:r>
      <w:r w:rsidR="008B1DDB" w:rsidRPr="002D1901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</w:p>
    <w:p w:rsidR="008B1DDB" w:rsidRPr="002D1901" w:rsidRDefault="008B1DDB" w:rsidP="008B1DDB">
      <w:pPr>
        <w:shd w:val="clear" w:color="auto" w:fill="FFFFFF"/>
        <w:spacing w:after="0" w:line="240" w:lineRule="auto"/>
        <w:ind w:firstLine="303"/>
        <w:jc w:val="both"/>
        <w:rPr>
          <w:rFonts w:ascii="GHEA Grapalat" w:eastAsia="Times New Roman" w:hAnsi="GHEA Grapalat" w:cs="Times New Roman"/>
          <w:bCs/>
          <w:color w:val="000000"/>
          <w:lang w:val="hy-AM"/>
        </w:rPr>
      </w:pPr>
      <w:r w:rsidRPr="002D1901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</w:t>
      </w:r>
      <w:r w:rsidR="002A1E16">
        <w:rPr>
          <w:rFonts w:ascii="GHEA Grapalat" w:hAnsi="GHEA Grapalat" w:cs="Sylfaen"/>
          <w:sz w:val="20"/>
          <w:szCs w:val="20"/>
          <w:lang w:val="hy-AM"/>
        </w:rPr>
        <w:t>N 8-</w:t>
      </w:r>
      <w:r w:rsidRPr="002D1901">
        <w:rPr>
          <w:rFonts w:ascii="GHEA Grapalat" w:hAnsi="GHEA Grapalat" w:cs="Sylfaen"/>
          <w:sz w:val="20"/>
          <w:szCs w:val="20"/>
          <w:lang w:val="hy-AM"/>
        </w:rPr>
        <w:t>Ն որոշման</w:t>
      </w: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 Ա Ր Գ</w:t>
      </w:r>
    </w:p>
    <w:p w:rsidR="008B1DDB" w:rsidRPr="002D1901" w:rsidRDefault="008B1DDB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8B1DDB" w:rsidRPr="002D1901" w:rsidRDefault="002A1E16" w:rsidP="008B1DDB">
      <w:pPr>
        <w:shd w:val="clear" w:color="auto" w:fill="FFFFFF"/>
        <w:spacing w:after="0"/>
        <w:ind w:firstLine="303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lang w:val="hy-AM"/>
        </w:rPr>
        <w:t xml:space="preserve">ՀԱՅԱՍՏԱՆԻ ՀԱՆՐԱՊԵՏՈՒԻԹՅԱՆ ՇԻՐԱԿԻ ՄԱՐԶԻ ԱՄԱՍԻԱ </w:t>
      </w:r>
      <w:r w:rsidR="008B1DDB" w:rsidRPr="005F01EC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ՀԱՄԱՅՆՔԻ</w:t>
      </w:r>
      <w:r w:rsidR="008B1DDB" w:rsidRPr="002D190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</w:t>
      </w:r>
      <w:r w:rsidR="008B1DDB" w:rsidRPr="002D1901">
        <w:rPr>
          <w:rFonts w:ascii="Calibri" w:eastAsia="Times New Roman" w:hAnsi="Calibri" w:cs="Calibri"/>
          <w:b/>
          <w:bCs/>
          <w:color w:val="000000"/>
          <w:sz w:val="24"/>
          <w:szCs w:val="24"/>
          <w:lang w:val="hy-AM"/>
        </w:rPr>
        <w:t> </w:t>
      </w:r>
      <w:r w:rsidR="008B1DDB" w:rsidRPr="002D1901">
        <w:rPr>
          <w:rFonts w:ascii="GHEA Grapalat" w:eastAsia="Times New Roman" w:hAnsi="GHEA Grapalat" w:cs="Arial Unicode"/>
          <w:b/>
          <w:bCs/>
          <w:color w:val="000000"/>
          <w:sz w:val="24"/>
          <w:szCs w:val="24"/>
          <w:lang w:val="hy-AM"/>
        </w:rPr>
        <w:t>ԵՎ ԴՐԱՆ ՀԱՐԱԿԻՑ ԸՆԴՀԱՆՈՒՐ ՕԳՏԱԳՈՐԾՄԱՆ ՏԱՐԱԾՔԻ ՊԱՐՏԱԴԻՐ ԲԱՐԵԿԱՐԳՄԱՆ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1. Սույն կարգով (այսուհետ` Կարգ) սահմանվում է </w:t>
      </w:r>
      <w:r w:rsid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Շիրակի մարզի Ամասիա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պարտադիր բարեկարգման էությունը, ծավալը և պայմանները (այսուհետ` պարտադիր բարեկարգում):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2. Պարտադիր բարեկարգումը միջոցառումների համալիր է, որն ուղղված է </w:t>
      </w:r>
      <w:r w:rsid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Շիրակի մարզի Ամասիա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սանիտարական վիճակի և գեղագիտական տեսքի պահպանմանն ու բարելավմանը, բնակչության բնակվելու պայմանների հարմարավետության բարձրացմանը, ինչպես նաև քաղաքի ճարտարապետական տեսքի պահպանմանը, որոնք իրականացվում են անշարժ գույքի պարտադիր ընթացիկ նորոգման, ընդհանուր օգտագործման տարածքների պարբերաբար մաքրման և բարեկարգման միջոցով: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Պարտադիր բարեկարգման օբյեկտներն են` շենքերը, շինությունները և այլ կառույցները, ինչպես նաև անշարժ գույքին հարակից ընդհանուր օգտագործման հողամասերը և տարածքները: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4. Սույն կարգի գործողությունը տարածվում է </w:t>
      </w:r>
      <w:r w:rsid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Շիրակի մարզի Ամասիա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վարչական սահմաններում տեղակայված (գտնվող)`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բազմաբնակարան կամ ստորաբաժանված շենքերի առաջին, կիսանկուղային և նկուղային հարկերում գտնվող ոչ բնակելի նշանակության տարածքների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առանձին տեղակայված հասարակական, արտադրական և այլ ոչ բնակելի նշանակության շենքերի, շինությունների և կառույցների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այգիներում, պուրակներում և ընդհանուր օգտագործման այլ տարածքներում գտնվող սրճարանների, բարերի, ռեստորանների և զվարճանքի այլ օբյեկտների (այսուհետ` օբյեկտներ)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ավտոկանգառների և ավտոկայանատեղերի սեփականատերերի կամ տիրապետողների վրա,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բացօթյա շուկաների և տոնավաճառների սեփականատերերի կամ տիրապետողների վրա: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Պարտադիր բարեկարգման աշխատանքներն են`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անշարժ գույքի արտաքին մասի պատշաճ պահպանման, այդ թվում` լվացման, և դրան հարակից ընդհանուր օգտագործման տարածքի պարբերաբար մաքրման, բարեկարգման (սալիկապատման կամ ասֆալտապատման) աշխատանքները և մաքրության պահպանումը.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կանաչապատման համար նախատեսված տարածքների, սիզամարգերի, բուսածածկերի կանաչապատումը և դրանց անհրաժեշտ խնամքն ու պահպանումը.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անհրաժեշտ լուսավորությ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ապահովումը</w:t>
      </w: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` անշարժ գույքի մուտքի համար.</w:t>
      </w:r>
    </w:p>
    <w:p w:rsidR="008B1DDB" w:rsidRPr="002D1901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2D190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շենքերին ու շինություններին հարակից բակային տարածքների պարբերաբար մաքրումը և</w:t>
      </w:r>
      <w:r w:rsidRPr="002D1901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կանաչապատում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ը</w:t>
      </w:r>
      <w:r w:rsidRPr="002D1901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թեթև կոնստրուկցիաներով (մետաղյա խողովակ, ցանց, ճաղեր և այլն) ցանկապատում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դրանց փոխում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փոխարինում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8B1DDB" w:rsidRPr="00372FC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ներհամայնքային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և միջհամայնքային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նշանակության փողոցներում գտնվող առևտր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և սպասարկման ոլորտի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օբյեկտների տոնական զարդարումը` Ամանորի և Ծննդյան տոներին` յուրաքանչյուր տարվա դեկտեմբերի 25-ից մինչև հաջո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րդ տարվա հունվարի 13-ը ներառյալ</w:t>
      </w:r>
      <w:r w:rsidRPr="00372FC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:rsidR="008B1DDB" w:rsidRPr="00964976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7)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մասով սահմանված բարեկարգման աշխատանքները և դրանց նկատմամբ վերահսկողությունը իրականացվում են համայնքի գլխավոր հատակագծին համապատասխան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գլխավոր հատակագծի առկայության դեպքում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6. Շինարարության թույլտվություն չպահանջող բարեկարգման աշխատանքներն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ընդգրկում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 տարածքների կանաչապատումը, ծառատնկումը, ինչպես նաև բարեկարգման տարրերի վերականգնումը, նորոգումը, փոխումը, փոխարինումը: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7. Շինարարության թույլտվություն պահանջող և չպահանջող բարեկարգման աշխատանքների ցանկը սահմանված է Հայաստանի Հանրապետության կառավարության 20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մարտի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-ի «Հայաստանի Հանրապետությունում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կառուցապատման նպատակով թույլտվությունների և այլ փաստաթղթերի տրամադրման կարգը հաստատելու  և Հայաստանի Հանրապետության կառավարության մի շարք որոշումներ ուժը կորցրած ճանաչելու մասին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» N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596-Ն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որոշմամբ: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8. Բարեկարգման աշխատանքների կազմակերպման համար անշարժ գույքի սեփականատերերի և տիրապետողների կողմից կարող են կատարվել տարածքների չափագրում, կազմվել անհրաժեշտ աշխատանքների ցանկ, իսկ վերականգնման, նորոգման, փոխարինման աշխատանքների դեպքում` թերությունների մասին արձանագրություն: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9. 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«Քաղաքաշինության մասին» Հայաստանի Հանրապետության օրենքով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2003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«Կառուցապատման, նախագծի մշակման, փորձաքննության, համաձայնեցման, հաստատման և փոփոխման կարգը սահմանելու մասին»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N608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-Ն և ՀՀ կառավարության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2002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թվականի փետրվարի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-ի «Հայաստանի Հանրապետությունում շինարարության թույլտվության և քանդման թույլտվության կարգը հաստատելու մասին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»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90475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N91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որոշումներով</w:t>
      </w:r>
      <w:r w:rsidRPr="0096497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նախատեսված կարգով` համաձայնեցված նախագծի և շինարարության թույլտվության առկայությամբ միայն կարող են իրականացվել հետևյալ աշխատանքները.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շենքի ճակատի նոր ճարտարապետական տարրեր, դրանց փոխարինում կամ վերացում.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տանիքի ձևի, ծածկույթի նյութի և գույնի փոփոխում.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լոջիաների ապակեպատում կամ ներքին մակերևույթների գունային փոփոխություններ.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4)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պատշգամբների բազրիքաճաղերի նկարվածքի և գույնի փոփոխություններ.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բնական քարե շարվածքով իրականացված շենքերի ճակատների նյութի, ֆակտուրայի փոփոխություն և ներկում, ինչպես նաև նոր բացվածքների բացում կամ գոյություն ունեցողների փակում: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10. Գործող ընթացակարգերով սահմանված` շինարարության թույլտվություն չպահանջող աշխատանքներն իրականացվում են </w:t>
      </w:r>
      <w:r w:rsid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Շիրակի մարզի Ամասիա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ղեկավարի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համաձայնեցված ձևավորման նախագծին և (կամ) հատակագիծ-սխեմային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համապատասխան: Նախագիծը անվճար մշակվում և տրվում է </w:t>
      </w:r>
      <w:r w:rsidR="005B6144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Հայաստանի Հանրապետության Շիրակի մարզի Ամասիայի 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համայնքապետարանի աշխատակազմի քաղաքաշինության ոլորտը համակարգող 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բաժ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նի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 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) կողմից: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11. Պատմության և մշակույթի հուշարձանների պետական ցուցակում ընդգրկված շենքերի և կառույցների ճակատների վերակառուցումը և նորոգումն իրականացվում է հուշարձանների պահպանության պետական լիազոր մարմնի համաձայնությամբ: Ընդ որում` պետական լիազոր մարմնի կողմից կարող են տրվել նորոգման կամ վերակառուցման լուծումների վերաբերյալ հանձնարարականներ, որոնք ներառվում են </w:t>
      </w:r>
      <w:r w:rsidR="005B6144" w:rsidRP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Շիրակի մարզի Ամասիայի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տրվող ձևավորման նախագծում կամ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ճարտարապետահատակագծային առաջադրանքում: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12. </w:t>
      </w:r>
      <w:r w:rsidR="005B6144" w:rsidRP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Շիրակի մարզի Ամասիայի</w:t>
      </w:r>
      <w:r w:rsidRP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համայնքապետարանի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համապատասխան ստորաբաժանման 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) կողմից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Կ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արգի կատարման նկատմամբ վերահսկողության իրականացման ընթացքում շենքի կամ շինության սեփականատիրոջը կամ տիրապետողին կարող են տրվել ցուցումներ շենքի ճակատների, օբյեկտին հարակից ընդհանուր օգտագործման տարածքների</w:t>
      </w:r>
      <w:r w:rsidRPr="00CA04E5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CA04E5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վերականգնման կամ նորոգման աշխատանքների իրականացման վերաբերյալ, հիմնավորելով դրանց անհրաժեշտությունը և նշելով ժամկետները: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13. Պարտադիր բարեկարգման պահանջներն են`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խանութների, հասարակական սննդի, բնակչության կենցաղային սպասարկման և այլ նմանատիպ օբյեկտների ցուցափեղկերը պետք է սարքավորված և ձևավորված լինեն պատշաճ ձևով և շահագործվեն սահմանված պահանջներին համապատասխան.</w:t>
      </w:r>
    </w:p>
    <w:p w:rsidR="008B1DDB" w:rsidRPr="00CA04E5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մայթերի բարեկարգման դեպքում պետք է կատարվեն հետևյալ պահանջները.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ա. ապահոված լինի տեսանելի մաքրությունը (փոշուց, աղբից, տերևներից և այլն) և անհրաժեշտ թվաքանակով աղբարկղերի առկայությունը, ընդ որում` մաքրման աշխատանքները պետք է կատարվեն առավոտյան ժամը 08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։00-ից մինչև 09։00-ն և երեկոյան ժամը 18։00-ից մինչև 19։00-ն.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բ. ձմռանը պետք է իրականացվի տեղացած ձյան ամենօրյա մաքրումը` տեղումները դադարելուց 4 ժամ հետո կամ մինչև առավոտյան ժամը 11։00-ն, եթե ձյունը դադարել է նախորդ երեկո ժամը 21։00-ին և դրանից հետո.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գ. ձյան տեղումների ընդհատման ընթացքում մայթերի ասֆալտբետոնե ծածկերը և (կամ) սալիկապատված հատվածները պետք է ամբողջությամբ մաքրվեն ձյան և սառույցի կուտակումներից.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դ. ձյան մաքրման ընթացքում արգելվում է ձյան և սառույցի կույտերը կուտակել ճանապարհի երթևեկելի մասում: Թույլատրվում է միայն ժամանակավորապես կույտերը տեղավորել հասարակական տրանսպորտի կանգառների հետնամասում, սիզամարգերում, կամ ճամփեզրին.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ե. ճանապարհների, փողոցների եզրաքարերը պետք է ամբողջությամբ մաքրված լինեն ձնից և սառույցից: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14. </w:t>
      </w:r>
      <w:r w:rsidR="005B6144" w:rsidRP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</w:t>
      </w:r>
      <w:r w:rsidR="00312F3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րապետության Շիրակի մարզի Ամասիա</w:t>
      </w:r>
      <w:r w:rsidR="005B6144" w:rsidRP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 վարչական սահմաններում գտնվող անշարժ գույքի և դրան հարակից ընդհանուր օգտագործման տարածքի պարտադիր բարեկարգումը իրականացնում է անշարժ գույքի սեփականատեր կամ տիրապետող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հանդիսացող ֆիզիկական կամ իրավաբանական անձը: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15. Կանաչապատման աշխատանքները ենթակա են պարտադիր կատարման միայն </w:t>
      </w:r>
      <w:r w:rsidR="005B6144" w:rsidRP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Շիրակի մարզի Ամասիայի</w:t>
      </w:r>
      <w:r w:rsidRP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կողմից տրամադրված ֆիտոնախագծի համաձայն: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16. Անշարժ գույքի սեփականատերը կամ տիրապետողը անշարժ գույքի արտաքին ճարտարապետական ցանկացած փոփոխություն համաձայնեցնում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                </w:t>
      </w:r>
      <w:r w:rsidR="005B6144" w:rsidRPr="005B614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Հայաստանի Հանրապետության Շիրակի մարզի Ամասիայի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համայնքապետարանի աշխատակազմի քաղաքաշինության ոլորտը համակարգող բաժնի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(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մասնագետի</w:t>
      </w:r>
      <w:r w:rsidRPr="00FD2CC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)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հետ: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br/>
        <w:t xml:space="preserve">     17. Անշարժ գույքի սեփականատերը կամ տիրապետողը սույն Կարգին համապատասխան` իր տիրապետման տակ գտնվող անշարժ գույքի և դրան հարակից ընդհանուր օգտագործման տարածքի պարտադիր բարեկարգման աշխատանքներն իրականացնում է ինքնուրույն կամ իր հաշվին` մասնագիտացված կազմակերպությունների ներգրավման միջոցով: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18. Այն դեպքում, երբ անշարժ գույքի սեփականատեր կամ տիրապետող են հանդիսանում մի քանի անձ, ապա դրանցից յուրաքանչյուրի մասնակցությունը պարտադիր բարեկարգման աշխատանքներին որոշվում է անշարժ գույքի նկատմամբ սեփականության կամ տիրապետման իրավունքում նրանց մասնակցության բաժնին համամասնորեն: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19. Այն դեպքում, երբ հատկացված հողամասի նկատմամբ սեփականության կամ օգտագործման իրավունքները, ինչպես նաև շենքի, շինության կամ դրանց տարածքի սեփականության կամ օգտագործման կամ այլ գույքային իրավունքները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5F01EC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 xml:space="preserve">չեն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ենթարկվել պետական գրանցման, ապա պարտադիր բարեկարգման և մաքրման է ենթակա այն տարածքը, որը փաստացի տիրապետվում է անշարժ գույքի տիրապետողի կողմից: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20. Անշարժ գույքին հարակից ընդհանուր օգտագործման տարածքի պարտադիր բարեկարգման աշխատանքների ծավալը որոշվում է`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կրպակների, տաղավարների կամ մանրածախ առևտուր իրականացնող այլ օբյեկտների, հանրային սննդի և զվարճանքի օբյեկտների, բնակչության կենցաղային և այլ սպասարկման օբյեկտների, ինչպես նաև առևտրի այլ օբյեկտների, ավտոտնակների համար` հատկացված կամ զբաղեցրած տարածքի պարագծից 5 մետր, կառույցից դուրս`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բազմաբնակարան կամ ստորաբաժանված շենքերի առաջին, կիսանկուղային և նկուղային հարկերում գտնվող ոչ բնակելի նշանակության տարածքների համար` դրանց զբաղեցրած պարագծով`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առանձնատների համար` դրանց զբաղեցրած հողամասի պարագծով`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 ավտոկանգառների և ավտոկայանատեղերի համար` հատկացված և (կամ) զբաղեցված ամբողջ տարածքի պարագծից 10-50 մետր (կախված օբյեկտի տարողականությունից և հզորությունից),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արդյունաբերական և շինարարական օբյեկտների համար` հատկացված և (կամ) զբաղեցված ամբողջ տարածքի պարագծից առնվազն 50 մետր`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առողջապահական և կրթական օբյեկտների համար` հատկացված և (կամ) զբաղեցված ամբողջ տարածքի պարագծից առնվազն 10 մետր` մինչև փողոցի երթևեկելի մասի եզրաքարը,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7) շուկաների, տոնավաճառների, առևտրի կենտրոնների համար` հատկացված և (կամ) զբաղեցված տարածքի պարագծից 50-100 մետր` մինչև փողոցի երթևեկելի մասի եզրաքարը:</w:t>
      </w:r>
    </w:p>
    <w:p w:rsidR="008B1DDB" w:rsidRPr="005F01EC" w:rsidRDefault="008B1DDB" w:rsidP="008B1DDB">
      <w:pPr>
        <w:shd w:val="clear" w:color="auto" w:fill="FFFFFF"/>
        <w:spacing w:after="0" w:line="360" w:lineRule="auto"/>
        <w:ind w:firstLine="303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21. Սույն կարգով նախատեսված դրույթների խախտումն առաջացնում է Վարչական իրավախախտումների վերաբերյալ Հայաստանի Հանրապետության օրենսգրքով նախատեսված պատասխանատվություն:</w:t>
      </w:r>
      <w:r w:rsidRPr="005F01EC">
        <w:rPr>
          <w:rFonts w:ascii="GHEA Grapalat" w:eastAsia="Times New Roman" w:hAnsi="GHEA Grapalat" w:cs="Arial"/>
          <w:color w:val="000000"/>
          <w:sz w:val="24"/>
          <w:szCs w:val="24"/>
          <w:lang w:val="hy-AM"/>
        </w:rPr>
        <w:t xml:space="preserve">  </w:t>
      </w:r>
      <w:r w:rsidRPr="005F01EC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8B1DDB" w:rsidRPr="00347D40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ՀԻՄՆԱՎՈՐՈՒՄ</w:t>
      </w:r>
    </w:p>
    <w:p w:rsidR="008B1DDB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312F3C">
        <w:rPr>
          <w:rFonts w:ascii="GHEA Grapalat" w:hAnsi="GHEA Grapalat"/>
          <w:b/>
          <w:sz w:val="24"/>
          <w:lang w:val="hy-AM"/>
        </w:rPr>
        <w:t xml:space="preserve">ՀԱՅԱՍՏԱՆ ՀԱՆՐԱՊԵՏՈՒԹՅԱՆ ՇԻՐԱԿԻ ՄԱՐԶԻ ԱՄԱՍԻԱ </w:t>
      </w:r>
      <w:r w:rsidRPr="00FD2CC9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</w:t>
      </w:r>
      <w:r>
        <w:rPr>
          <w:rFonts w:ascii="GHEA Grapalat" w:hAnsi="GHEA Grapalat"/>
          <w:b/>
          <w:sz w:val="24"/>
          <w:lang w:val="hy-AM"/>
        </w:rPr>
        <w:t xml:space="preserve"> ՍԱՀՄԱՆԵԼՈՒ </w:t>
      </w:r>
      <w:r w:rsidRPr="00347D40">
        <w:rPr>
          <w:rFonts w:ascii="GHEA Grapalat" w:hAnsi="GHEA Grapalat"/>
          <w:b/>
          <w:sz w:val="24"/>
          <w:lang w:val="hy-AM"/>
        </w:rPr>
        <w:t xml:space="preserve">ՄԱՍԻՆ» </w:t>
      </w:r>
      <w:r w:rsidR="00312F3C" w:rsidRPr="00312F3C">
        <w:rPr>
          <w:rFonts w:ascii="GHEA Grapalat" w:hAnsi="GHEA Grapalat"/>
          <w:b/>
          <w:sz w:val="24"/>
          <w:lang w:val="hy-AM"/>
        </w:rPr>
        <w:t>ՀԱՅԱՍՏԱՆ ՀԱՆՐԱՊԵՏՈՒԹՅԱՆ ՇԻՐԱԿԻ ՄԱՐԶԻ ԱՄԱՍԻԱ</w:t>
      </w:r>
      <w:r w:rsidRPr="00312F3C"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ԱՆՀՐԱԺԵՇՏՈՒԹՅԱՆ                                                       </w:t>
      </w:r>
    </w:p>
    <w:p w:rsidR="008B1DDB" w:rsidRDefault="008B1DDB" w:rsidP="008B1DDB">
      <w:pPr>
        <w:spacing w:after="0" w:line="360" w:lineRule="auto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ՎԵՐԱԲԵՐՅԱԼ</w:t>
      </w:r>
    </w:p>
    <w:p w:rsidR="008B1DDB" w:rsidRDefault="008B1DDB" w:rsidP="008B1DDB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ab/>
      </w: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օրենքի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117A58">
        <w:rPr>
          <w:rFonts w:ascii="GHEA Grapalat" w:hAnsi="GHEA Grapalat"/>
          <w:sz w:val="24"/>
          <w:szCs w:val="24"/>
          <w:lang w:val="hy-AM"/>
        </w:rPr>
        <w:t>2-րդ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</w:t>
      </w:r>
      <w:r w:rsidRPr="00117A58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-րդ կետի՝</w:t>
      </w:r>
      <w:r w:rsidRPr="00117A58">
        <w:rPr>
          <w:rFonts w:ascii="GHEA Grapalat" w:hAnsi="GHEA Grapalat"/>
          <w:sz w:val="24"/>
          <w:szCs w:val="24"/>
          <w:lang w:val="hy-AM"/>
        </w:rPr>
        <w:t xml:space="preserve"> համայնքի բնակավայրերի կառուցապատումը, բարեկարգումը և կանաչապատումը</w:t>
      </w:r>
      <w:r>
        <w:rPr>
          <w:rFonts w:ascii="GHEA Grapalat" w:hAnsi="GHEA Grapalat"/>
          <w:sz w:val="24"/>
          <w:szCs w:val="24"/>
          <w:lang w:val="hy-AM"/>
        </w:rPr>
        <w:t xml:space="preserve"> համարվում է համայնքի պարտադիր խնդիր։ Համայնքը կազմված է մեկ կամ մի քանի բնակավայրերից, հետևաբար համայնքի բարեկարգման պարտադիր խնդրի իրագործումը տեղական ինքնակառավարման մարմինների կողմից կարող է իրացվել ըստ էության հանրային սեփականություն հանդիսացող տարածքներում։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Ըստ էության համայնքի տեղական ինքնակառավարման մարմինները, համայնքապետարանները և համայնքային ենթակայության համապատասխան կազմակերպությունները ունակ չեն ամբողջապես կազմակերպել և իրականացնել համայնքի բարեկարգման պարտադիր խնդրի լուծումը։ Դրա համար առկա են մի շարք օբյեկտիվ պատճառներ, որոնք արտահայտվում են համայնքի սեփական ֆինանսական և մարդկային ռեսուրսների անբավարար վիճակով։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17A58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օրենքի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 w:rsidRPr="00CA04E5">
        <w:rPr>
          <w:rFonts w:ascii="GHEA Grapalat" w:hAnsi="GHEA Grapalat"/>
          <w:sz w:val="24"/>
          <w:szCs w:val="24"/>
          <w:lang w:val="hy-AM"/>
        </w:rPr>
        <w:t>8</w:t>
      </w:r>
      <w:r w:rsidRPr="00117A58">
        <w:rPr>
          <w:rFonts w:ascii="GHEA Grapalat" w:hAnsi="GHEA Grapalat"/>
          <w:sz w:val="24"/>
          <w:szCs w:val="24"/>
          <w:lang w:val="hy-AM"/>
        </w:rPr>
        <w:t>-րդ հոդվածի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17A58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 xml:space="preserve">-ին մասի 36-րդ կետի համաձայն, համայնքի ավագանին՝ </w:t>
      </w:r>
      <w:r w:rsidRPr="00CA04E5">
        <w:rPr>
          <w:rFonts w:ascii="GHEA Grapalat" w:hAnsi="GHEA Grapalat"/>
          <w:sz w:val="24"/>
          <w:szCs w:val="24"/>
          <w:lang w:val="hy-AM"/>
        </w:rPr>
        <w:t>սահմանում է 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էությունը, ծավալը, պայմանները և իրականացման կարգը</w:t>
      </w:r>
      <w:r>
        <w:rPr>
          <w:rFonts w:ascii="GHEA Grapalat" w:hAnsi="GHEA Grapalat"/>
          <w:sz w:val="24"/>
          <w:szCs w:val="24"/>
          <w:lang w:val="hy-AM"/>
        </w:rPr>
        <w:t xml:space="preserve">։ Փաստորեն, օրենսդիրը համայնքի բարեկարգման պարտադիր խնդիրը ամբողջապես իրագործելու նպատակով, համայնքի ավագանուն վերապահել է պարտադիր բարեկարգման կարգը սահմանելու ենթաօրենսդրական նորմատիվ իրավական ակտ ընդունելու լիազորություն, որով համայնքում գործունեություն իրականացնող տնտեսավարող սուբյեկտների, ինչպես նաև </w:t>
      </w:r>
      <w:r w:rsidRPr="00CA04E5">
        <w:rPr>
          <w:rFonts w:ascii="GHEA Grapalat" w:hAnsi="GHEA Grapalat"/>
          <w:sz w:val="24"/>
          <w:szCs w:val="24"/>
          <w:lang w:val="hy-AM"/>
        </w:rPr>
        <w:t xml:space="preserve">ոչ բնակելի նշանակության տարածքների սեփականատերերի կամ տիրապետողների </w:t>
      </w:r>
      <w:r>
        <w:rPr>
          <w:rFonts w:ascii="GHEA Grapalat" w:hAnsi="GHEA Grapalat"/>
          <w:sz w:val="24"/>
          <w:szCs w:val="24"/>
          <w:lang w:val="hy-AM"/>
        </w:rPr>
        <w:t xml:space="preserve">համար սահմանվելու են պարտադիր բարեկարգում իրականացնելու վարքագծի կանոններ </w:t>
      </w:r>
      <w:r w:rsidRPr="00CA04E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գործառույթներ և պարտավորություններ</w:t>
      </w:r>
      <w:r w:rsidRPr="00CA04E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Անհրաժեշտ է արձանագրել, որ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իրավախախտումների վերաբերյալ Հայաստանի Հանրապետության օրենսգրքով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մասնավորապես՝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հոդվածով սահմանվում են 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նդհանուր օգտագործման տարածքներում բարեկարգման կանոնները խախտելը, ինչպես նաև Երևան քաղաքի 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 սահմանված պարտադիր բարեկարգումը չիրականացնելը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Օրենսդիրը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անշարժ գույքի սեփականատիրոջ կամ տիրապետողի` իր տիրապետման տակ գտնվող անշարժ գույքի և դրան հարակից ընդհանուր օգտագործման տարածքի սահմանված պար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տադիր բարեկարգումը չիրականացնելու մասով վարչական պատասխանատվության ենթարկելու վերաբերյալ կարգավորումներ է նախատեսել բացառապես Երևան համայնքի մասով, իսկ մնացած համայնքների մասով նախատեսել է վարչական պատասխանատվության միջոց՝ ը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նդհանուր օգտագործման տարածքներո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ւմ բարեկարգման կանոնները խախտելու դեպքերի համար։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Համայնքի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պարտադիր բարեկարգման կարգը սահմանող որոշմամբ սահմանվում են․</w:t>
      </w:r>
    </w:p>
    <w:p w:rsidR="008B1DDB" w:rsidRPr="001A6864" w:rsidRDefault="008B1DDB" w:rsidP="008B1D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A6864">
        <w:rPr>
          <w:rFonts w:ascii="GHEA Grapalat" w:hAnsi="GHEA Grapalat"/>
          <w:sz w:val="24"/>
          <w:szCs w:val="24"/>
          <w:lang w:val="hy-AM"/>
        </w:rPr>
        <w:t>Պարտադիր բարեկարգման էությունն ու հասկացությունը</w:t>
      </w:r>
      <w:r w:rsidRPr="001A6864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8B1DDB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օբյեկտները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աշ</w:t>
      </w:r>
      <w:r>
        <w:rPr>
          <w:rFonts w:ascii="GHEA Grapalat" w:hAnsi="GHEA Grapalat"/>
          <w:sz w:val="24"/>
          <w:szCs w:val="24"/>
        </w:rPr>
        <w:t>խատանքները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Pr="001A6864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Կարգի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կատարման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նկատմամբ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վերահսկողության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ընթացակարգերը․</w:t>
      </w:r>
    </w:p>
    <w:p w:rsidR="008B1DDB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պահանջները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775953">
        <w:rPr>
          <w:rFonts w:ascii="GHEA Grapalat" w:hAnsi="GHEA Grapalat"/>
          <w:sz w:val="24"/>
          <w:szCs w:val="24"/>
        </w:rPr>
        <w:t>Անշարժ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գույքին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հարակից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ընդհանուր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տարածքի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պարտադիր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բարեկարգման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775953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77595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ծավալի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նկարագրությունը</w:t>
      </w:r>
      <w:proofErr w:type="spellEnd"/>
      <w:r>
        <w:rPr>
          <w:rFonts w:ascii="GHEA Grapalat" w:hAnsi="GHEA Grapalat"/>
          <w:sz w:val="24"/>
          <w:szCs w:val="24"/>
        </w:rPr>
        <w:t>․</w:t>
      </w:r>
    </w:p>
    <w:p w:rsidR="008B1DDB" w:rsidRPr="001A6864" w:rsidRDefault="008B1DDB" w:rsidP="008B1DDB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Որոշմամբ սահմանված կարգի խախտման դեպքում պատասխանատվության ենթարկելու հետ կապված կառուցակարգերը և այլն։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Օրենսդրության ուսումնասիրության և իրավահամեմատական վերլուծությունից պարզ է դառնում, որ համայնքի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սահմաններում գտնվող անշարժ գույքի սեփականատիրոջ կամ տիրապետողի` իր տիրապետման տակ գտնվող անշարժ գույքի և դրան հարակից ընդհանուր օգտագործման տարածքի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սահմանված պարտադիր բարեկարգումը ապահովելու համար, անհրաժեշտ է, որ համայնքի ավագանին ընդունի համապատասխան կարգը և պայմանները սահմանող որոշում։</w:t>
      </w:r>
    </w:p>
    <w:p w:rsidR="008B1DDB" w:rsidRDefault="008B1DDB" w:rsidP="008B1DDB">
      <w:pPr>
        <w:spacing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հիմնավորմամբ նկարագրվող ավագանու որոշման ընդունման արդյունքում համայնքում գործունեություն իրականացնող տնտեսավարող սուբյեկտների և </w:t>
      </w:r>
      <w:r w:rsidRPr="00CA04E5">
        <w:rPr>
          <w:rFonts w:ascii="GHEA Grapalat" w:hAnsi="GHEA Grapalat"/>
          <w:sz w:val="24"/>
          <w:szCs w:val="24"/>
          <w:lang w:val="hy-AM"/>
        </w:rPr>
        <w:t xml:space="preserve">ոչ բնակելի նշանակության տարածքների սեփականատերերի կամ տիրապետողների </w:t>
      </w:r>
      <w:r>
        <w:rPr>
          <w:rFonts w:ascii="GHEA Grapalat" w:hAnsi="GHEA Grapalat"/>
          <w:sz w:val="24"/>
          <w:szCs w:val="24"/>
          <w:lang w:val="hy-AM"/>
        </w:rPr>
        <w:t xml:space="preserve">համար սահմանվելու են պարտադիր բարեկարգում իրականացնելու համապարտադիր վարքագծի կանոններ, որոնց կատարման նկատմամբ համայնքի տեղական ինքնակառավարման մարմինները </w:t>
      </w:r>
      <w:r w:rsidRPr="00362A29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լիազորված համայնքային պաշտոնատար անձը</w:t>
      </w:r>
      <w:r w:rsidRPr="00362A29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կիրականացնեն վերահսկողություն, անհրաժեշտության դեպքում կիրառելով </w:t>
      </w:r>
      <w:r w:rsidRPr="005F01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Վարչական իրավախախտումների վերաբերյալ Հայ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աստանի Հանրապետության օրենսգրքի </w:t>
      </w:r>
      <w:r w:rsidRPr="00CA04E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156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հոդվածով նախատեսված պատասխանատվության միջոցները։</w:t>
      </w:r>
    </w:p>
    <w:p w:rsidR="008B1DDB" w:rsidRPr="00117A58" w:rsidRDefault="008B1DDB" w:rsidP="008B1DDB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  <w:t xml:space="preserve"> </w:t>
      </w:r>
    </w:p>
    <w:p w:rsidR="008B1DDB" w:rsidRDefault="008B1DDB" w:rsidP="008B1DDB">
      <w:pPr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rPr>
          <w:rFonts w:ascii="GHEA Grapalat" w:hAnsi="GHEA Grapalat"/>
          <w:sz w:val="24"/>
          <w:szCs w:val="24"/>
          <w:lang w:val="hy-AM"/>
        </w:rPr>
      </w:pPr>
    </w:p>
    <w:p w:rsidR="008B1DDB" w:rsidRDefault="008B1DDB" w:rsidP="008B1DDB">
      <w:pPr>
        <w:rPr>
          <w:rFonts w:ascii="GHEA Grapalat" w:hAnsi="GHEA Grapalat"/>
          <w:sz w:val="24"/>
          <w:szCs w:val="24"/>
          <w:lang w:val="hy-AM"/>
        </w:rPr>
      </w:pPr>
    </w:p>
    <w:p w:rsidR="008B1DDB" w:rsidRPr="00AE54BC" w:rsidRDefault="008B1DDB" w:rsidP="008B1DDB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8B1DDB" w:rsidRDefault="008B1DDB" w:rsidP="008B1DD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347D40">
        <w:rPr>
          <w:rFonts w:ascii="GHEA Grapalat" w:hAnsi="GHEA Grapalat"/>
          <w:b/>
          <w:sz w:val="24"/>
          <w:lang w:val="hy-AM"/>
        </w:rPr>
        <w:t>«</w:t>
      </w:r>
      <w:r w:rsidR="00312F3C" w:rsidRPr="00312F3C">
        <w:rPr>
          <w:rFonts w:ascii="GHEA Grapalat" w:hAnsi="GHEA Grapalat"/>
          <w:b/>
          <w:sz w:val="24"/>
          <w:lang w:val="hy-AM"/>
        </w:rPr>
        <w:t>ՀԱՅԱՍՏԱՆ ՀԱՆՐԱՊԵՏՈՒԹՅԱՆ ՇԻՐԱԿԻ ՄԱՐԶԻ ԱՄԱՍԻԱ</w:t>
      </w:r>
      <w:r w:rsidRPr="00312F3C">
        <w:rPr>
          <w:rFonts w:ascii="GHEA Grapalat" w:hAnsi="GHEA Grapalat"/>
          <w:b/>
          <w:sz w:val="24"/>
          <w:lang w:val="hy-AM"/>
        </w:rPr>
        <w:t xml:space="preserve"> </w:t>
      </w:r>
      <w:r w:rsidRPr="00AE54BC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 </w:t>
      </w:r>
      <w:r>
        <w:rPr>
          <w:rFonts w:ascii="GHEA Grapalat" w:hAnsi="GHEA Grapalat"/>
          <w:b/>
          <w:sz w:val="24"/>
          <w:lang w:val="hy-AM"/>
        </w:rPr>
        <w:t>ՍԱՀՄԱՆԵԼՈՒ</w:t>
      </w:r>
      <w:r w:rsidRPr="00AE54BC">
        <w:rPr>
          <w:rFonts w:ascii="GHEA Grapalat" w:hAnsi="GHEA Grapalat"/>
          <w:b/>
          <w:sz w:val="24"/>
          <w:lang w:val="hy-AM"/>
        </w:rPr>
        <w:t xml:space="preserve"> ՄԱՍԻՆ</w:t>
      </w:r>
      <w:r w:rsidRPr="00347D40">
        <w:rPr>
          <w:rFonts w:ascii="GHEA Grapalat" w:hAnsi="GHEA Grapalat"/>
          <w:b/>
          <w:sz w:val="24"/>
          <w:lang w:val="hy-AM"/>
        </w:rPr>
        <w:t xml:space="preserve">» </w:t>
      </w:r>
      <w:r w:rsidR="00312F3C" w:rsidRPr="00312F3C">
        <w:rPr>
          <w:rFonts w:ascii="GHEA Grapalat" w:hAnsi="GHEA Grapalat"/>
          <w:b/>
          <w:sz w:val="24"/>
          <w:lang w:val="hy-AM"/>
        </w:rPr>
        <w:t xml:space="preserve">ՀԱՅԱՍՏԱՆ ՀԱՆՐԱՊԵՏՈՒԹՅԱՆ ՇԻՐԱԿԻ ՄԱՐԶԻ ԱՄԱՍԻԱ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ԱՌՆՉՈՒԹՅԱՄԲ ԱՅԼ ԻՐԱՎԱԿԱՆ ԱԿՏԵՐԻ </w:t>
      </w:r>
      <w:r>
        <w:rPr>
          <w:rFonts w:ascii="GHEA Grapalat" w:hAnsi="GHEA Grapalat"/>
          <w:b/>
          <w:sz w:val="24"/>
          <w:lang w:val="hy-AM"/>
        </w:rPr>
        <w:t>ԸՆԴՈՒՆՄԱՆ ԱՆՀՐԱԺԵՇՏՈՒԹՅԱՆ ՄԱՍԻՆ</w:t>
      </w:r>
    </w:p>
    <w:p w:rsidR="001D50F6" w:rsidRPr="00AE54BC" w:rsidRDefault="001D50F6" w:rsidP="008B1DD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</w:p>
    <w:p w:rsidR="008B1DDB" w:rsidRPr="00AE54BC" w:rsidRDefault="00312F3C" w:rsidP="008B1DDB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«Հայաստանի Հանրապետության Շիրակի մարզի Ամասիա </w:t>
      </w:r>
      <w:r w:rsidR="008B1DDB" w:rsidRPr="00AE54BC">
        <w:rPr>
          <w:rFonts w:ascii="GHEA Grapalat" w:hAnsi="GHEA Grapalat"/>
          <w:sz w:val="24"/>
          <w:lang w:val="hy-AM"/>
        </w:rPr>
        <w:t xml:space="preserve">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 </w:t>
      </w:r>
      <w:r w:rsidR="008B1DDB">
        <w:rPr>
          <w:rFonts w:ascii="GHEA Grapalat" w:hAnsi="GHEA Grapalat"/>
          <w:sz w:val="24"/>
          <w:lang w:val="hy-AM"/>
        </w:rPr>
        <w:t>սահմանելու</w:t>
      </w:r>
      <w:r w:rsidR="008B1DDB" w:rsidRPr="00AE54BC">
        <w:rPr>
          <w:rFonts w:ascii="GHEA Grapalat" w:hAnsi="GHEA Grapalat"/>
          <w:sz w:val="24"/>
          <w:lang w:val="hy-AM"/>
        </w:rPr>
        <w:t xml:space="preserve"> </w:t>
      </w:r>
      <w:r w:rsidR="008B1DDB" w:rsidRPr="00347D40">
        <w:rPr>
          <w:rFonts w:ascii="GHEA Grapalat" w:hAnsi="GHEA Grapalat"/>
          <w:sz w:val="24"/>
          <w:lang w:val="hy-AM"/>
        </w:rPr>
        <w:t xml:space="preserve">մասին» </w:t>
      </w:r>
      <w:r>
        <w:rPr>
          <w:rFonts w:ascii="GHEA Grapalat" w:hAnsi="GHEA Grapalat"/>
          <w:sz w:val="24"/>
          <w:lang w:val="hy-AM"/>
        </w:rPr>
        <w:t>Հայաստանի Հանրապետության Շիրակի մարզի  Ամասիա</w:t>
      </w:r>
      <w:r w:rsidR="008B1DDB" w:rsidRPr="00347D40">
        <w:rPr>
          <w:rFonts w:ascii="GHEA Grapalat" w:hAnsi="GHEA Grapalat"/>
          <w:sz w:val="24"/>
          <w:lang w:val="hy-AM"/>
        </w:rPr>
        <w:t xml:space="preserve"> համայնքի ավագանու որոշման նախագծի ընդունման առնչությամբ այլ իրավական ակտերի ընդունման </w:t>
      </w:r>
      <w:r w:rsidR="008B1DDB">
        <w:rPr>
          <w:rFonts w:ascii="GHEA Grapalat" w:hAnsi="GHEA Grapalat"/>
          <w:sz w:val="24"/>
          <w:lang w:val="hy-AM"/>
        </w:rPr>
        <w:t xml:space="preserve">անհրաժեշտություն չի առաջանում: </w:t>
      </w:r>
    </w:p>
    <w:p w:rsidR="001D50F6" w:rsidRDefault="001D50F6" w:rsidP="001D50F6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</w:p>
    <w:p w:rsidR="001D50F6" w:rsidRPr="00AE54BC" w:rsidRDefault="008B1DDB" w:rsidP="001D50F6">
      <w:pPr>
        <w:spacing w:after="0"/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ՏԵՂԵԿԱՆՔ</w:t>
      </w:r>
    </w:p>
    <w:p w:rsidR="008B1DDB" w:rsidRDefault="008B1DDB" w:rsidP="008B1DDB">
      <w:pPr>
        <w:spacing w:after="0"/>
        <w:jc w:val="center"/>
        <w:rPr>
          <w:rFonts w:ascii="GHEA Grapalat" w:hAnsi="GHEA Grapalat"/>
          <w:b/>
          <w:sz w:val="24"/>
          <w:lang w:val="hy-AM"/>
        </w:rPr>
      </w:pPr>
      <w:r w:rsidRPr="006817B7">
        <w:rPr>
          <w:rFonts w:ascii="GHEA Grapalat" w:hAnsi="GHEA Grapalat"/>
          <w:b/>
          <w:sz w:val="24"/>
          <w:lang w:val="hy-AM"/>
        </w:rPr>
        <w:t>«</w:t>
      </w:r>
      <w:r w:rsidR="00312F3C" w:rsidRPr="00312F3C">
        <w:rPr>
          <w:rFonts w:ascii="GHEA Grapalat" w:hAnsi="GHEA Grapalat"/>
          <w:b/>
          <w:sz w:val="24"/>
          <w:lang w:val="hy-AM"/>
        </w:rPr>
        <w:t xml:space="preserve">ՀԱՅԱՍՏԱՆ ՀԱՆՐԱՊԵՏՈՒԹՅԱՆ ՇԻՐԱԿԻ ՄԱՐԶԻ ԱՄԱՍԻԱ </w:t>
      </w:r>
      <w:r w:rsidRPr="006817B7">
        <w:rPr>
          <w:rFonts w:ascii="GHEA Grapalat" w:hAnsi="GHEA Grapalat"/>
          <w:b/>
          <w:sz w:val="24"/>
          <w:lang w:val="hy-AM"/>
        </w:rPr>
        <w:t xml:space="preserve">ՀԱՄԱՅՆՔԻ ՎԱՐՉԱԿԱՆ ՍԱՀՄԱՆՆԵՐՈՒՄ ԳՏՆՎՈՂ ԱՆՇԱՐԺ ԳՈՒՅՔԻ ՍԵՓԱԿԱՆԱՏԻՐՈՋ ԿԱՄ ՏԻՐԱՊԵՏՈՂԻ` ԻՐ ՏԻՐԱՊԵՏՄԱՆ ՏԱԿ ԳՏՆՎՈՂ ԱՆՇԱՐԺ ԳՈՒՅՔԻ ԵՎ ԴՐԱՆ ՀԱՐԱԿԻՑ ԸՆԴՀԱՆՈՒՐ ՕԳՏԱԳՈՐԾՄԱՆ ՏԱՐԱԾՔԻ ՊԱՐՏԱԴԻՐ ԲԱՐԵԿԱՐԳՄԱՆ ԿԱՐԳԸ  </w:t>
      </w:r>
      <w:r>
        <w:rPr>
          <w:rFonts w:ascii="GHEA Grapalat" w:hAnsi="GHEA Grapalat"/>
          <w:b/>
          <w:sz w:val="24"/>
          <w:lang w:val="hy-AM"/>
        </w:rPr>
        <w:t>ՍԱՀՄԱՆԵԼՈՒ</w:t>
      </w:r>
      <w:r w:rsidRPr="006817B7">
        <w:rPr>
          <w:rFonts w:ascii="GHEA Grapalat" w:hAnsi="GHEA Grapalat"/>
          <w:b/>
          <w:sz w:val="24"/>
          <w:lang w:val="hy-AM"/>
        </w:rPr>
        <w:t xml:space="preserve"> ՄԱՍԻՆ»</w:t>
      </w:r>
      <w:r w:rsidR="00312F3C" w:rsidRPr="00312F3C">
        <w:rPr>
          <w:lang w:val="hy-AM"/>
        </w:rPr>
        <w:t xml:space="preserve"> </w:t>
      </w:r>
      <w:r w:rsidR="00312F3C" w:rsidRPr="00312F3C">
        <w:rPr>
          <w:rFonts w:ascii="GHEA Grapalat" w:hAnsi="GHEA Grapalat"/>
          <w:b/>
          <w:sz w:val="24"/>
          <w:lang w:val="hy-AM"/>
        </w:rPr>
        <w:t xml:space="preserve">ՀԱՅԱՍՏԱՆ ՀԱՆՐԱՊԵՏՈՒԹՅԱՆ ՇԻՐԱԿԻ ՄԱՐԶԻ ԱՄԱՍԻԱ </w:t>
      </w:r>
      <w:r w:rsidRPr="00347D40">
        <w:rPr>
          <w:rFonts w:ascii="GHEA Grapalat" w:hAnsi="GHEA Grapalat"/>
          <w:b/>
          <w:sz w:val="24"/>
          <w:lang w:val="hy-AM"/>
        </w:rPr>
        <w:t xml:space="preserve">ՀԱՄԱՅՆՔԻ ԱՎԱԳԱՆՈՒ ՈՐՈՇՄԱՆ ՆԱԽԱԳԾԻ ԸՆԴՈՒՆՄԱՆ ԿԱՊԱԿՑՈՒԹՅԱՄԲ </w:t>
      </w:r>
      <w:r w:rsidR="00312F3C" w:rsidRPr="00312F3C">
        <w:rPr>
          <w:rFonts w:ascii="GHEA Grapalat" w:hAnsi="GHEA Grapalat"/>
          <w:b/>
          <w:sz w:val="24"/>
          <w:lang w:val="hy-AM"/>
        </w:rPr>
        <w:t xml:space="preserve">ՀԱՅԱՍՏԱՆ ՀԱՆՐԱՊԵՏՈՒԹՅԱՆ ՇԻՐԱԿԻ ՄԱՐԶԻ ԱՄԱՍԻԱ </w:t>
      </w:r>
      <w:r w:rsidRPr="00347D40">
        <w:rPr>
          <w:rFonts w:ascii="GHEA Grapalat" w:hAnsi="GHEA Grapalat"/>
          <w:b/>
          <w:sz w:val="24"/>
          <w:lang w:val="hy-AM"/>
        </w:rPr>
        <w:t>ՀԱՄԱՅՆՔԻ ԲՅՈՒՋԵՈՒՄ ԵԿԱՄՈՒՏՆԵՐԻ ԵՎ ԾԱԽՍԵՐԻ</w:t>
      </w:r>
      <w:r>
        <w:rPr>
          <w:rFonts w:ascii="GHEA Grapalat" w:hAnsi="GHEA Grapalat"/>
          <w:b/>
          <w:sz w:val="24"/>
          <w:lang w:val="hy-AM"/>
        </w:rPr>
        <w:t xml:space="preserve"> </w:t>
      </w:r>
      <w:r w:rsidRPr="00347D40">
        <w:rPr>
          <w:rFonts w:ascii="GHEA Grapalat" w:hAnsi="GHEA Grapalat"/>
          <w:b/>
          <w:sz w:val="24"/>
          <w:lang w:val="hy-AM"/>
        </w:rPr>
        <w:t>ԱՎԵԼԱՑՄԱՆ ԿԱՄ ՆՎԱԶԵՑՄԱՆ ՄԱՍԻՆ</w:t>
      </w:r>
    </w:p>
    <w:p w:rsidR="00312F3C" w:rsidRPr="00AE54BC" w:rsidRDefault="00312F3C" w:rsidP="008B1DDB">
      <w:pPr>
        <w:spacing w:after="0"/>
        <w:jc w:val="center"/>
        <w:rPr>
          <w:rFonts w:ascii="GHEA Grapalat" w:hAnsi="GHEA Grapalat"/>
          <w:sz w:val="24"/>
          <w:lang w:val="hy-AM"/>
        </w:rPr>
      </w:pPr>
    </w:p>
    <w:p w:rsidR="008B1DDB" w:rsidRDefault="008B1DDB" w:rsidP="008B1DDB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  <w:r w:rsidRPr="00347D40">
        <w:rPr>
          <w:rFonts w:ascii="GHEA Grapalat" w:hAnsi="GHEA Grapalat"/>
          <w:sz w:val="24"/>
          <w:lang w:val="hy-AM"/>
        </w:rPr>
        <w:t>«</w:t>
      </w:r>
      <w:r w:rsidR="008B0713" w:rsidRPr="008B0713">
        <w:rPr>
          <w:rFonts w:ascii="GHEA Grapalat" w:hAnsi="GHEA Grapalat"/>
          <w:sz w:val="24"/>
          <w:lang w:val="hy-AM"/>
        </w:rPr>
        <w:t xml:space="preserve">Հայաստանի Հանրապետության Շիրակի մարզի Ամասիա </w:t>
      </w:r>
      <w:r w:rsidRPr="00AE54BC">
        <w:rPr>
          <w:rFonts w:ascii="GHEA Grapalat" w:hAnsi="GHEA Grapalat"/>
          <w:sz w:val="24"/>
          <w:lang w:val="hy-AM"/>
        </w:rPr>
        <w:t xml:space="preserve">համայնքի վարչական սահմաններում գտնվող անշարժ գույքի սեփականատիրոջ կամ տիրապետողի՝ իր տիրապետման տակ գտնվող անշարժ գույքի և դրան հարակից ընդհանուր օգտագործման տարածքի պարտադիր բարեկարգման կարգը </w:t>
      </w:r>
      <w:r>
        <w:rPr>
          <w:rFonts w:ascii="GHEA Grapalat" w:hAnsi="GHEA Grapalat"/>
          <w:sz w:val="24"/>
          <w:lang w:val="hy-AM"/>
        </w:rPr>
        <w:t xml:space="preserve">սահմանելու </w:t>
      </w:r>
      <w:r w:rsidRPr="00347D40">
        <w:rPr>
          <w:rFonts w:ascii="GHEA Grapalat" w:hAnsi="GHEA Grapalat"/>
          <w:sz w:val="24"/>
          <w:lang w:val="hy-AM"/>
        </w:rPr>
        <w:t xml:space="preserve">մասին» </w:t>
      </w:r>
      <w:r w:rsidR="008B0713" w:rsidRPr="008B0713">
        <w:rPr>
          <w:rFonts w:ascii="GHEA Grapalat" w:hAnsi="GHEA Grapalat"/>
          <w:sz w:val="24"/>
          <w:lang w:val="hy-AM"/>
        </w:rPr>
        <w:t xml:space="preserve">Հայաստանի Հանրապետության Շիրակի մարզի Ամասիա </w:t>
      </w:r>
      <w:r w:rsidRPr="00347D40">
        <w:rPr>
          <w:rFonts w:ascii="GHEA Grapalat" w:hAnsi="GHEA Grapalat"/>
          <w:sz w:val="24"/>
          <w:lang w:val="hy-AM"/>
        </w:rPr>
        <w:t xml:space="preserve">համայնքի ավագանու որոշման նախագծի ընդունման </w:t>
      </w:r>
      <w:r w:rsidRPr="00347D40">
        <w:rPr>
          <w:rFonts w:ascii="GHEA Grapalat" w:hAnsi="GHEA Grapalat" w:cs="Sylfaen"/>
          <w:sz w:val="24"/>
          <w:lang w:val="hy-AM"/>
        </w:rPr>
        <w:t>կապակցությամբ</w:t>
      </w:r>
      <w:r w:rsidR="008B0713" w:rsidRPr="008B0713">
        <w:rPr>
          <w:lang w:val="hy-AM"/>
        </w:rPr>
        <w:t xml:space="preserve"> </w:t>
      </w:r>
      <w:r w:rsidR="008B0713" w:rsidRPr="008B0713">
        <w:rPr>
          <w:rFonts w:ascii="GHEA Grapalat" w:hAnsi="GHEA Grapalat" w:cs="Sylfaen"/>
          <w:sz w:val="24"/>
          <w:lang w:val="hy-AM"/>
        </w:rPr>
        <w:t xml:space="preserve">Հայաստանի Հանրապետության Շիրակի մարզի Ամասիա </w:t>
      </w:r>
      <w:r w:rsidRPr="00347D40">
        <w:rPr>
          <w:rFonts w:ascii="GHEA Grapalat" w:hAnsi="GHEA Grapalat" w:cs="Sylfaen"/>
          <w:sz w:val="24"/>
          <w:lang w:val="hy-AM"/>
        </w:rPr>
        <w:t>համայնքի բյուջեում եկամուտների ավելացում կամ նվազեցում չի նախատեսվում</w:t>
      </w:r>
      <w:r>
        <w:rPr>
          <w:rFonts w:ascii="GHEA Grapalat" w:hAnsi="GHEA Grapalat"/>
          <w:sz w:val="24"/>
          <w:lang w:val="hy-AM"/>
        </w:rPr>
        <w:t>։</w:t>
      </w:r>
    </w:p>
    <w:p w:rsidR="008B1DDB" w:rsidRDefault="008B1DDB" w:rsidP="008B1DDB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1D50F6" w:rsidRPr="00AE54BC" w:rsidRDefault="001D50F6" w:rsidP="008B1DDB">
      <w:pPr>
        <w:spacing w:after="0" w:line="360" w:lineRule="auto"/>
        <w:ind w:firstLine="708"/>
        <w:jc w:val="both"/>
        <w:rPr>
          <w:rFonts w:ascii="GHEA Grapalat" w:hAnsi="GHEA Grapalat"/>
          <w:sz w:val="24"/>
          <w:lang w:val="hy-AM"/>
        </w:rPr>
      </w:pPr>
    </w:p>
    <w:p w:rsidR="001D50F6" w:rsidRDefault="008B0713" w:rsidP="008B0713">
      <w:pPr>
        <w:spacing w:after="0" w:line="360" w:lineRule="auto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ՀԱՅԱՍՏԱՆԻ ՀԱՆՐԱՊԵՏՈՒԹՅԱՆ ՇԻՐԱԿԻ ՄԱՐԶԻ </w:t>
      </w:r>
    </w:p>
    <w:p w:rsidR="008B1DDB" w:rsidRPr="008B0713" w:rsidRDefault="001D50F6" w:rsidP="008B0713">
      <w:pPr>
        <w:spacing w:after="0" w:line="36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sz w:val="24"/>
          <w:lang w:val="hy-AM"/>
        </w:rPr>
        <w:t xml:space="preserve"> ԱՄԱՍԻԱ </w:t>
      </w:r>
      <w:r w:rsidR="008B1DDB" w:rsidRPr="008B0713">
        <w:rPr>
          <w:rFonts w:ascii="GHEA Grapalat" w:hAnsi="GHEA Grapalat"/>
          <w:b/>
          <w:sz w:val="24"/>
          <w:lang w:val="hy-AM"/>
        </w:rPr>
        <w:t>ՀԱՄԱՅՆՔԻ ՂԵԿԱՎԱՐ</w:t>
      </w:r>
      <w:r>
        <w:rPr>
          <w:rFonts w:ascii="GHEA Grapalat" w:hAnsi="GHEA Grapalat"/>
          <w:b/>
          <w:sz w:val="24"/>
          <w:lang w:val="hy-AM"/>
        </w:rPr>
        <w:tab/>
      </w:r>
      <w:r>
        <w:rPr>
          <w:rFonts w:ascii="GHEA Grapalat" w:hAnsi="GHEA Grapalat"/>
          <w:b/>
          <w:sz w:val="24"/>
          <w:lang w:val="hy-AM"/>
        </w:rPr>
        <w:tab/>
      </w:r>
      <w:r>
        <w:rPr>
          <w:rFonts w:ascii="GHEA Grapalat" w:hAnsi="GHEA Grapalat"/>
          <w:b/>
          <w:sz w:val="24"/>
          <w:lang w:val="hy-AM"/>
        </w:rPr>
        <w:tab/>
      </w:r>
      <w:r>
        <w:rPr>
          <w:rFonts w:ascii="GHEA Grapalat" w:hAnsi="GHEA Grapalat"/>
          <w:b/>
          <w:sz w:val="24"/>
          <w:lang w:val="hy-AM"/>
        </w:rPr>
        <w:tab/>
        <w:t>Ջ. ՀԱՐՈՒԹՅՈՒՆՅԱՆ</w:t>
      </w:r>
    </w:p>
    <w:p w:rsidR="000A1B17" w:rsidRPr="008B0713" w:rsidRDefault="000A1B17">
      <w:pPr>
        <w:rPr>
          <w:lang w:val="hy-AM"/>
        </w:rPr>
      </w:pPr>
    </w:p>
    <w:sectPr w:rsidR="000A1B17" w:rsidRPr="008B0713" w:rsidSect="00C31DBB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0C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1D8D"/>
    <w:multiLevelType w:val="hybridMultilevel"/>
    <w:tmpl w:val="6F36F03A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8D"/>
    <w:rsid w:val="000A1B17"/>
    <w:rsid w:val="00137141"/>
    <w:rsid w:val="001D50F6"/>
    <w:rsid w:val="002A1E16"/>
    <w:rsid w:val="00307E68"/>
    <w:rsid w:val="00312F3C"/>
    <w:rsid w:val="00420A8D"/>
    <w:rsid w:val="004A0C12"/>
    <w:rsid w:val="0052735F"/>
    <w:rsid w:val="005B6144"/>
    <w:rsid w:val="008B0713"/>
    <w:rsid w:val="008B1DDB"/>
    <w:rsid w:val="00A004A7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AF5A"/>
  <w15:chartTrackingRefBased/>
  <w15:docId w15:val="{D4F5ED6F-C491-47F1-A208-584A2603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DB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A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Vahagn</dc:creator>
  <cp:keywords>https://mul2-shirak.gov.am/tasks/359549/oneclick/Barekargum.docx?token=8a236facf286961cea9cde5965e26732</cp:keywords>
  <dc:description/>
  <cp:lastModifiedBy>user16</cp:lastModifiedBy>
  <cp:revision>5</cp:revision>
  <cp:lastPrinted>2022-02-08T10:14:00Z</cp:lastPrinted>
  <dcterms:created xsi:type="dcterms:W3CDTF">2021-07-04T10:09:00Z</dcterms:created>
  <dcterms:modified xsi:type="dcterms:W3CDTF">2022-02-08T12:07:00Z</dcterms:modified>
</cp:coreProperties>
</file>