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689" w:rsidRPr="005E6689" w:rsidRDefault="005E6689" w:rsidP="005E6689">
      <w:pPr>
        <w:spacing w:line="240" w:lineRule="auto"/>
        <w:jc w:val="right"/>
        <w:rPr>
          <w:rFonts w:ascii="GHEA Grapalat" w:hAnsi="GHEA Grapalat"/>
        </w:rPr>
      </w:pPr>
      <w:r w:rsidRPr="005E6689">
        <w:rPr>
          <w:rFonts w:ascii="GHEA Grapalat" w:hAnsi="GHEA Grapalat"/>
        </w:rPr>
        <w:t>Հավելված N 1</w:t>
      </w:r>
    </w:p>
    <w:p w:rsidR="005E6689" w:rsidRPr="005E6689" w:rsidRDefault="005E6689" w:rsidP="005E6689">
      <w:pPr>
        <w:spacing w:line="240" w:lineRule="auto"/>
        <w:jc w:val="right"/>
        <w:rPr>
          <w:rFonts w:ascii="GHEA Grapalat" w:hAnsi="GHEA Grapalat"/>
        </w:rPr>
      </w:pPr>
      <w:r w:rsidRPr="005E6689">
        <w:rPr>
          <w:rFonts w:ascii="GHEA Grapalat" w:hAnsi="GHEA Grapalat"/>
        </w:rPr>
        <w:t>Հայաստանի Հանրապետության</w:t>
      </w:r>
    </w:p>
    <w:p w:rsidR="005E6689" w:rsidRPr="005E6689" w:rsidRDefault="005E6689" w:rsidP="005E6689">
      <w:pPr>
        <w:spacing w:line="240" w:lineRule="auto"/>
        <w:jc w:val="right"/>
        <w:rPr>
          <w:rFonts w:ascii="GHEA Grapalat" w:hAnsi="GHEA Grapalat"/>
        </w:rPr>
      </w:pPr>
      <w:r w:rsidRPr="005E6689">
        <w:rPr>
          <w:rFonts w:ascii="GHEA Grapalat" w:hAnsi="GHEA Grapalat"/>
        </w:rPr>
        <w:t xml:space="preserve"> Շիրակի մարզի </w:t>
      </w:r>
      <w:r w:rsidRPr="005E6689">
        <w:rPr>
          <w:rFonts w:ascii="GHEA Grapalat" w:hAnsi="GHEA Grapalat"/>
          <w:lang w:val="hy-AM"/>
        </w:rPr>
        <w:t>Ամասիա</w:t>
      </w:r>
      <w:r w:rsidRPr="005E6689">
        <w:rPr>
          <w:rFonts w:ascii="GHEA Grapalat" w:hAnsi="GHEA Grapalat"/>
        </w:rPr>
        <w:t xml:space="preserve"> համայնքի </w:t>
      </w:r>
    </w:p>
    <w:p w:rsidR="005A07B5" w:rsidRDefault="005E6689" w:rsidP="005A07B5">
      <w:pPr>
        <w:spacing w:line="240" w:lineRule="auto"/>
        <w:jc w:val="right"/>
        <w:rPr>
          <w:rFonts w:ascii="GHEA Grapalat" w:hAnsi="GHEA Grapalat"/>
          <w:lang w:val="hy-AM"/>
        </w:rPr>
      </w:pPr>
      <w:r w:rsidRPr="005E6689">
        <w:rPr>
          <w:rFonts w:ascii="GHEA Grapalat" w:hAnsi="GHEA Grapalat"/>
        </w:rPr>
        <w:t>ավագանու 202</w:t>
      </w:r>
      <w:r w:rsidR="002D1FE4">
        <w:rPr>
          <w:rFonts w:ascii="GHEA Grapalat" w:hAnsi="GHEA Grapalat"/>
        </w:rPr>
        <w:t>3</w:t>
      </w:r>
      <w:r w:rsidRPr="005E6689">
        <w:rPr>
          <w:rFonts w:ascii="GHEA Grapalat" w:hAnsi="GHEA Grapalat"/>
        </w:rPr>
        <w:t xml:space="preserve"> թվականի</w:t>
      </w:r>
      <w:r w:rsidRPr="005E6689">
        <w:rPr>
          <w:rFonts w:ascii="GHEA Grapalat" w:hAnsi="GHEA Grapalat"/>
        </w:rPr>
        <w:softHyphen/>
      </w:r>
      <w:r w:rsidRPr="005E6689">
        <w:rPr>
          <w:rFonts w:ascii="GHEA Grapalat" w:hAnsi="GHEA Grapalat"/>
        </w:rPr>
        <w:softHyphen/>
        <w:t xml:space="preserve"> դեկտեմբերի </w:t>
      </w:r>
      <w:r w:rsidR="00F9466F">
        <w:rPr>
          <w:rFonts w:ascii="GHEA Grapalat" w:hAnsi="GHEA Grapalat"/>
        </w:rPr>
        <w:t>22</w:t>
      </w:r>
      <w:r w:rsidRPr="005E6689">
        <w:rPr>
          <w:rFonts w:ascii="GHEA Grapalat" w:hAnsi="GHEA Grapalat"/>
        </w:rPr>
        <w:t xml:space="preserve">-ի </w:t>
      </w:r>
      <w:r w:rsidR="005A07B5">
        <w:rPr>
          <w:rFonts w:ascii="GHEA Grapalat" w:hAnsi="GHEA Grapalat"/>
          <w:lang w:val="hy-AM"/>
        </w:rPr>
        <w:t xml:space="preserve"> </w:t>
      </w:r>
    </w:p>
    <w:p w:rsidR="005E6689" w:rsidRPr="005A07B5" w:rsidRDefault="005E6689" w:rsidP="005A07B5">
      <w:pPr>
        <w:spacing w:line="240" w:lineRule="auto"/>
        <w:jc w:val="right"/>
        <w:rPr>
          <w:rFonts w:ascii="GHEA Grapalat" w:hAnsi="GHEA Grapalat"/>
        </w:rPr>
      </w:pPr>
      <w:r w:rsidRPr="005E6689">
        <w:rPr>
          <w:rFonts w:ascii="GHEA Grapalat" w:hAnsi="GHEA Grapalat"/>
        </w:rPr>
        <w:t>թիվ</w:t>
      </w:r>
      <w:r w:rsidR="00F9466F">
        <w:rPr>
          <w:rFonts w:ascii="GHEA Grapalat" w:hAnsi="GHEA Grapalat"/>
          <w:lang w:val="hy-AM"/>
        </w:rPr>
        <w:t xml:space="preserve"> 115</w:t>
      </w:r>
      <w:r w:rsidRPr="005E6689">
        <w:rPr>
          <w:rFonts w:ascii="GHEA Grapalat" w:hAnsi="GHEA Grapalat"/>
        </w:rPr>
        <w:t>-Ն որոշման</w:t>
      </w:r>
    </w:p>
    <w:p w:rsidR="0020322B" w:rsidRPr="005E6689" w:rsidRDefault="0020322B" w:rsidP="0020322B">
      <w:pPr>
        <w:spacing w:before="100" w:beforeAutospacing="1" w:after="100" w:afterAutospacing="1" w:line="240" w:lineRule="auto"/>
        <w:jc w:val="center"/>
        <w:rPr>
          <w:rFonts w:ascii="GHEA Grapalat" w:eastAsia="Times New Roman" w:hAnsi="GHEA Grapalat" w:cs="Calibri"/>
          <w:b/>
          <w:sz w:val="24"/>
          <w:szCs w:val="24"/>
          <w:lang w:val="hy-AM" w:eastAsia="ru-RU"/>
        </w:rPr>
      </w:pPr>
      <w:r w:rsidRPr="005E6689">
        <w:rPr>
          <w:rFonts w:ascii="GHEA Grapalat" w:eastAsia="Times New Roman" w:hAnsi="GHEA Grapalat" w:cs="Calibri"/>
          <w:b/>
          <w:sz w:val="24"/>
          <w:szCs w:val="24"/>
          <w:lang w:val="hy-AM" w:eastAsia="ru-RU"/>
        </w:rPr>
        <w:t>Տեղական տուրքերի դրույքաչափեր</w:t>
      </w:r>
    </w:p>
    <w:p w:rsidR="0020322B" w:rsidRPr="00A060D6"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A060D6">
        <w:rPr>
          <w:rFonts w:ascii="Calibri" w:eastAsia="Times New Roman" w:hAnsi="Calibri" w:cs="Calibri"/>
          <w:sz w:val="24"/>
          <w:szCs w:val="24"/>
          <w:lang w:val="hy-AM" w:eastAsia="ru-RU"/>
        </w:rPr>
        <w:t> </w:t>
      </w:r>
      <w:r w:rsidRPr="00A060D6">
        <w:rPr>
          <w:rFonts w:ascii="GHEA Grapalat" w:eastAsia="Times New Roman" w:hAnsi="GHEA Grapalat" w:cs="Times New Roman"/>
          <w:sz w:val="24"/>
          <w:szCs w:val="24"/>
          <w:lang w:val="hy-AM" w:eastAsia="ru-RU"/>
        </w:rPr>
        <w:t xml:space="preserve">Հայաստանի Հանրապետության </w:t>
      </w:r>
      <w:r>
        <w:rPr>
          <w:rFonts w:ascii="GHEA Grapalat" w:eastAsia="Times New Roman" w:hAnsi="GHEA Grapalat" w:cs="Times New Roman"/>
          <w:sz w:val="24"/>
          <w:szCs w:val="24"/>
          <w:lang w:val="hy-AM" w:eastAsia="ru-RU"/>
        </w:rPr>
        <w:t xml:space="preserve">Շիրակի մարզի Ամասիա </w:t>
      </w:r>
      <w:r w:rsidRPr="00A060D6">
        <w:rPr>
          <w:rFonts w:ascii="GHEA Grapalat" w:eastAsia="Times New Roman" w:hAnsi="GHEA Grapalat" w:cs="Times New Roman"/>
          <w:sz w:val="24"/>
          <w:szCs w:val="24"/>
          <w:lang w:val="hy-AM" w:eastAsia="ru-RU"/>
        </w:rPr>
        <w:t>համայնքում սահմանվում են տեղական տուրքերի հետևյալ դրույքաչափերը.</w:t>
      </w:r>
    </w:p>
    <w:p w:rsidR="0020322B" w:rsidRPr="005E6689" w:rsidRDefault="0020322B" w:rsidP="0020322B">
      <w:pPr>
        <w:pStyle w:val="ListParagraph"/>
        <w:numPr>
          <w:ilvl w:val="0"/>
          <w:numId w:val="15"/>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w:t>
      </w:r>
    </w:p>
    <w:p w:rsidR="0020322B" w:rsidRPr="00295F4C" w:rsidRDefault="0020322B" w:rsidP="0020322B">
      <w:pPr>
        <w:pStyle w:val="ListParagraph"/>
        <w:numPr>
          <w:ilvl w:val="0"/>
          <w:numId w:val="17"/>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295F4C">
        <w:rPr>
          <w:rFonts w:ascii="GHEA Grapalat" w:eastAsia="Times New Roman" w:hAnsi="GHEA Grapalat" w:cs="Times New Roman"/>
          <w:sz w:val="24"/>
          <w:szCs w:val="24"/>
          <w:lang w:val="hy-AM" w:eastAsia="ru-RU"/>
        </w:rPr>
        <w:t>հիմնական շենքերի և շինությունների համար`</w:t>
      </w:r>
    </w:p>
    <w:p w:rsidR="0020322B" w:rsidRPr="009A6F8C" w:rsidRDefault="0020322B" w:rsidP="0020322B">
      <w:pPr>
        <w:pStyle w:val="ListParagraph"/>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A6F8C">
        <w:rPr>
          <w:rFonts w:ascii="GHEA Grapalat" w:eastAsia="Times New Roman" w:hAnsi="GHEA Grapalat" w:cs="Times New Roman"/>
          <w:sz w:val="24"/>
          <w:szCs w:val="24"/>
          <w:lang w:val="hy-AM" w:eastAsia="ru-RU"/>
        </w:rPr>
        <w:t>մինչև 300 քառակուսի մետր ընդհանուր մակերես ունեցող անհատական բնակելի, այդ թվում` այգեգործական (ամառանոցային) տների, ինչպես նաև մինչև 200 քառակուսի մետր ընդհանուր մակերես ունեցող հասարակական և արտադրական նշանակության շենքերի և շինությունների համար` տասնհինգ հազար դրամ,</w:t>
      </w:r>
    </w:p>
    <w:p w:rsidR="0020322B" w:rsidRPr="009A6F8C" w:rsidRDefault="0020322B" w:rsidP="0020322B">
      <w:pPr>
        <w:pStyle w:val="ListParagraph"/>
        <w:numPr>
          <w:ilvl w:val="0"/>
          <w:numId w:val="17"/>
        </w:numPr>
        <w:spacing w:beforeAutospacing="1" w:after="100" w:afterAutospacing="1" w:line="240" w:lineRule="auto"/>
        <w:jc w:val="both"/>
        <w:rPr>
          <w:rFonts w:ascii="GHEA Grapalat" w:eastAsia="Times New Roman" w:hAnsi="GHEA Grapalat" w:cs="Times New Roman"/>
          <w:sz w:val="24"/>
          <w:szCs w:val="24"/>
          <w:lang w:val="hy-AM" w:eastAsia="ru-RU"/>
        </w:rPr>
      </w:pPr>
      <w:r w:rsidRPr="009A6F8C">
        <w:rPr>
          <w:rFonts w:ascii="GHEA Grapalat" w:eastAsia="Times New Roman" w:hAnsi="GHEA Grapalat" w:cs="Times New Roman"/>
          <w:sz w:val="24"/>
          <w:szCs w:val="24"/>
          <w:lang w:val="hy-AM" w:eastAsia="ru-RU"/>
        </w:rPr>
        <w:t>սույն կետի «ա» ենթակետով չնախատեսված շենքերի և շինությունների համար`</w:t>
      </w:r>
    </w:p>
    <w:p w:rsidR="0020322B" w:rsidRPr="009A6F8C" w:rsidRDefault="0020322B" w:rsidP="0020322B">
      <w:pPr>
        <w:pStyle w:val="ListParagraph"/>
        <w:numPr>
          <w:ilvl w:val="1"/>
          <w:numId w:val="17"/>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A6F8C">
        <w:rPr>
          <w:rFonts w:ascii="GHEA Grapalat" w:eastAsia="Times New Roman" w:hAnsi="GHEA Grapalat" w:cs="Times New Roman"/>
          <w:sz w:val="24"/>
          <w:szCs w:val="24"/>
          <w:lang w:val="hy-AM" w:eastAsia="ru-RU"/>
        </w:rPr>
        <w:t>200-ից մինչև 500 քառակուսի մետր ընդհանուր մակերես ունեցող շենքերի և շինությունների համար` երեսուն հազար դրամ,</w:t>
      </w:r>
    </w:p>
    <w:p w:rsidR="0020322B" w:rsidRDefault="0020322B" w:rsidP="0020322B">
      <w:pPr>
        <w:pStyle w:val="ListParagraph"/>
        <w:numPr>
          <w:ilvl w:val="1"/>
          <w:numId w:val="17"/>
        </w:numPr>
        <w:spacing w:before="100" w:beforeAutospacing="1" w:after="100" w:afterAutospacing="1" w:line="240" w:lineRule="auto"/>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501</w:t>
      </w:r>
      <w:r w:rsidRPr="009A6F8C">
        <w:rPr>
          <w:rFonts w:ascii="GHEA Grapalat" w:eastAsia="Times New Roman" w:hAnsi="GHEA Grapalat" w:cs="Times New Roman"/>
          <w:sz w:val="24"/>
          <w:szCs w:val="24"/>
          <w:lang w:val="hy-AM" w:eastAsia="ru-RU"/>
        </w:rPr>
        <w:t>ից մինչև 1000 քառակուսի մետր ընդհանուր մակերես ունեցող շենքերի և շինությունների համար`</w:t>
      </w:r>
    </w:p>
    <w:tbl>
      <w:tblPr>
        <w:tblStyle w:val="TableGrid"/>
        <w:tblW w:w="0" w:type="auto"/>
        <w:tblLook w:val="04A0" w:firstRow="1" w:lastRow="0" w:firstColumn="1" w:lastColumn="0" w:noHBand="0" w:noVBand="1"/>
      </w:tblPr>
      <w:tblGrid>
        <w:gridCol w:w="1116"/>
        <w:gridCol w:w="434"/>
        <w:gridCol w:w="434"/>
        <w:gridCol w:w="433"/>
        <w:gridCol w:w="433"/>
        <w:gridCol w:w="433"/>
        <w:gridCol w:w="433"/>
        <w:gridCol w:w="433"/>
        <w:gridCol w:w="433"/>
        <w:gridCol w:w="433"/>
        <w:gridCol w:w="433"/>
        <w:gridCol w:w="433"/>
        <w:gridCol w:w="433"/>
        <w:gridCol w:w="433"/>
        <w:gridCol w:w="433"/>
        <w:gridCol w:w="433"/>
        <w:gridCol w:w="433"/>
        <w:gridCol w:w="433"/>
        <w:gridCol w:w="433"/>
        <w:gridCol w:w="433"/>
      </w:tblGrid>
      <w:tr w:rsidR="0020322B" w:rsidRPr="00C65DAB" w:rsidTr="00D863CA">
        <w:trPr>
          <w:cantSplit/>
          <w:trHeight w:val="1325"/>
        </w:trPr>
        <w:tc>
          <w:tcPr>
            <w:tcW w:w="1156" w:type="dxa"/>
          </w:tcPr>
          <w:p w:rsidR="0020322B" w:rsidRPr="00C65DAB" w:rsidRDefault="0020322B" w:rsidP="00D863CA">
            <w:pPr>
              <w:spacing w:before="100" w:beforeAutospacing="1" w:after="100" w:afterAutospacing="1"/>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Բնակավայր</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Ամասիա</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Արեգնադեմ</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Ալվար</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Արդենիս</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Աղվորիկ</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Բանդիվան</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Բերդաշեն</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Բհուրակն</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Գտաշեն</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Գառնառիճ</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Զարիշատ</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Զորակերը</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Հովտուն</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Հողմիկ</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Մեղրաշատ</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Ծաղկուտ</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Շաղիկ</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Ջրաձոր</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Ողջպ</w:t>
            </w:r>
          </w:p>
        </w:tc>
      </w:tr>
      <w:tr w:rsidR="0020322B" w:rsidRPr="00C65DAB" w:rsidTr="00D863CA">
        <w:trPr>
          <w:cantSplit/>
          <w:trHeight w:val="2879"/>
        </w:trPr>
        <w:tc>
          <w:tcPr>
            <w:tcW w:w="1156" w:type="dxa"/>
          </w:tcPr>
          <w:p w:rsidR="0020322B" w:rsidRPr="00C65DAB" w:rsidRDefault="0020322B" w:rsidP="00D863CA">
            <w:pPr>
              <w:spacing w:before="100" w:beforeAutospacing="1" w:after="100" w:afterAutospacing="1"/>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Դրույքաչափ</w:t>
            </w:r>
          </w:p>
        </w:tc>
        <w:tc>
          <w:tcPr>
            <w:tcW w:w="431"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31"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31"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31"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31"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31"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31"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31"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31" w:type="dxa"/>
            <w:textDirection w:val="btLr"/>
          </w:tcPr>
          <w:p w:rsidR="0020322B" w:rsidRPr="00C65DAB" w:rsidRDefault="0020322B" w:rsidP="00D863CA">
            <w:pPr>
              <w:ind w:left="113" w:right="113"/>
              <w:jc w:val="both"/>
              <w:rPr>
                <w:rFonts w:ascii="GHEA Grapalat" w:hAnsi="GHEA Grapalat"/>
              </w:rPr>
            </w:pPr>
            <w:r>
              <w:rPr>
                <w:rFonts w:ascii="GHEA Grapalat" w:eastAsia="Times New Roman" w:hAnsi="GHEA Grapalat" w:cs="Times New Roman"/>
                <w:sz w:val="18"/>
                <w:szCs w:val="18"/>
                <w:lang w:val="hy-AM" w:eastAsia="ru-RU"/>
              </w:rPr>
              <w:t>Հիսուն</w:t>
            </w:r>
            <w:r w:rsidRPr="00C65DAB">
              <w:rPr>
                <w:rFonts w:ascii="GHEA Grapalat" w:eastAsia="Times New Roman" w:hAnsi="GHEA Grapalat" w:cs="Times New Roman"/>
                <w:sz w:val="18"/>
                <w:szCs w:val="18"/>
                <w:lang w:val="hy-AM" w:eastAsia="ru-RU"/>
              </w:rPr>
              <w:t xml:space="preserve"> հազար դրամ</w:t>
            </w:r>
          </w:p>
        </w:tc>
        <w:tc>
          <w:tcPr>
            <w:tcW w:w="431"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31" w:type="dxa"/>
            <w:textDirection w:val="btLr"/>
          </w:tcPr>
          <w:p w:rsidR="0020322B" w:rsidRPr="00C65DAB" w:rsidRDefault="0020322B" w:rsidP="00D863CA">
            <w:pPr>
              <w:ind w:left="113" w:right="113"/>
              <w:jc w:val="both"/>
              <w:rPr>
                <w:rFonts w:ascii="GHEA Grapalat" w:hAnsi="GHEA Grapalat"/>
              </w:rPr>
            </w:pPr>
            <w:r>
              <w:rPr>
                <w:rFonts w:ascii="GHEA Grapalat" w:eastAsia="Times New Roman" w:hAnsi="GHEA Grapalat" w:cs="Times New Roman"/>
                <w:sz w:val="18"/>
                <w:szCs w:val="18"/>
                <w:lang w:val="hy-AM" w:eastAsia="ru-RU"/>
              </w:rPr>
              <w:t>Հիսուն</w:t>
            </w:r>
            <w:r w:rsidRPr="00C65DAB">
              <w:rPr>
                <w:rFonts w:ascii="GHEA Grapalat" w:eastAsia="Times New Roman" w:hAnsi="GHEA Grapalat" w:cs="Times New Roman"/>
                <w:sz w:val="18"/>
                <w:szCs w:val="18"/>
                <w:lang w:val="hy-AM" w:eastAsia="ru-RU"/>
              </w:rPr>
              <w:t xml:space="preserve"> հազար դրամ</w:t>
            </w:r>
          </w:p>
        </w:tc>
        <w:tc>
          <w:tcPr>
            <w:tcW w:w="431" w:type="dxa"/>
            <w:textDirection w:val="btLr"/>
          </w:tcPr>
          <w:p w:rsidR="0020322B" w:rsidRPr="00C65DAB" w:rsidRDefault="0020322B" w:rsidP="00D863CA">
            <w:pPr>
              <w:ind w:left="113" w:right="113"/>
              <w:jc w:val="both"/>
              <w:rPr>
                <w:rFonts w:ascii="GHEA Grapalat" w:hAnsi="GHEA Grapalat"/>
              </w:rPr>
            </w:pPr>
            <w:r>
              <w:rPr>
                <w:rFonts w:ascii="GHEA Grapalat" w:eastAsia="Times New Roman" w:hAnsi="GHEA Grapalat" w:cs="Times New Roman"/>
                <w:sz w:val="18"/>
                <w:szCs w:val="18"/>
                <w:lang w:val="hy-AM" w:eastAsia="ru-RU"/>
              </w:rPr>
              <w:t>Հիսուն</w:t>
            </w:r>
            <w:r w:rsidRPr="00C65DAB">
              <w:rPr>
                <w:rFonts w:ascii="GHEA Grapalat" w:eastAsia="Times New Roman" w:hAnsi="GHEA Grapalat" w:cs="Times New Roman"/>
                <w:sz w:val="18"/>
                <w:szCs w:val="18"/>
                <w:lang w:val="hy-AM" w:eastAsia="ru-RU"/>
              </w:rPr>
              <w:t xml:space="preserve"> հազար դրամ</w:t>
            </w:r>
          </w:p>
        </w:tc>
        <w:tc>
          <w:tcPr>
            <w:tcW w:w="431"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31"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31" w:type="dxa"/>
            <w:textDirection w:val="btLr"/>
          </w:tcPr>
          <w:p w:rsidR="0020322B" w:rsidRPr="00C65DAB" w:rsidRDefault="0020322B" w:rsidP="00D863CA">
            <w:pPr>
              <w:ind w:left="113" w:right="113"/>
              <w:jc w:val="both"/>
              <w:rPr>
                <w:rFonts w:ascii="GHEA Grapalat" w:hAnsi="GHEA Grapalat"/>
              </w:rPr>
            </w:pPr>
            <w:r>
              <w:rPr>
                <w:rFonts w:ascii="GHEA Grapalat" w:eastAsia="Times New Roman" w:hAnsi="GHEA Grapalat" w:cs="Times New Roman"/>
                <w:sz w:val="18"/>
                <w:szCs w:val="18"/>
                <w:lang w:val="hy-AM" w:eastAsia="ru-RU"/>
              </w:rPr>
              <w:t>Հիսուն</w:t>
            </w:r>
            <w:r w:rsidRPr="00C65DAB">
              <w:rPr>
                <w:rFonts w:ascii="GHEA Grapalat" w:eastAsia="Times New Roman" w:hAnsi="GHEA Grapalat" w:cs="Times New Roman"/>
                <w:sz w:val="18"/>
                <w:szCs w:val="18"/>
                <w:lang w:val="hy-AM" w:eastAsia="ru-RU"/>
              </w:rPr>
              <w:t xml:space="preserve"> հազար դրամ</w:t>
            </w:r>
          </w:p>
        </w:tc>
        <w:tc>
          <w:tcPr>
            <w:tcW w:w="431"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31"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31" w:type="dxa"/>
            <w:textDirection w:val="btLr"/>
          </w:tcPr>
          <w:p w:rsidR="0020322B" w:rsidRDefault="0020322B" w:rsidP="00D863CA">
            <w:pPr>
              <w:ind w:left="113" w:right="113"/>
            </w:pPr>
            <w:r w:rsidRPr="00C65DAB">
              <w:rPr>
                <w:rFonts w:ascii="GHEA Grapalat" w:eastAsia="Times New Roman" w:hAnsi="GHEA Grapalat" w:cs="Times New Roman"/>
                <w:sz w:val="18"/>
                <w:szCs w:val="18"/>
                <w:lang w:val="hy-AM" w:eastAsia="ru-RU"/>
              </w:rPr>
              <w:t>Մեկ հարյուր հազար դրամ</w:t>
            </w:r>
            <w:r>
              <w:rPr>
                <w:rFonts w:ascii="GHEA Grapalat" w:eastAsia="Times New Roman" w:hAnsi="GHEA Grapalat" w:cs="Times New Roman"/>
                <w:sz w:val="18"/>
                <w:szCs w:val="18"/>
                <w:lang w:val="hy-AM" w:eastAsia="ru-RU"/>
              </w:rPr>
              <w:t xml:space="preserve"> դրադդրամ</w:t>
            </w:r>
            <w:r w:rsidRPr="00CD0402">
              <w:rPr>
                <w:rFonts w:ascii="GHEA Grapalat" w:eastAsia="Times New Roman" w:hAnsi="GHEA Grapalat" w:cs="Times New Roman"/>
                <w:sz w:val="18"/>
                <w:szCs w:val="18"/>
                <w:lang w:val="hy-AM" w:eastAsia="ru-RU"/>
              </w:rPr>
              <w:t>դրամ</w:t>
            </w:r>
          </w:p>
        </w:tc>
        <w:tc>
          <w:tcPr>
            <w:tcW w:w="431" w:type="dxa"/>
            <w:textDirection w:val="btLr"/>
          </w:tcPr>
          <w:p w:rsidR="0020322B" w:rsidRDefault="0020322B" w:rsidP="00D863CA">
            <w:pPr>
              <w:ind w:left="113" w:right="113"/>
            </w:pPr>
            <w:r w:rsidRPr="00CD0402">
              <w:rPr>
                <w:rFonts w:ascii="GHEA Grapalat" w:eastAsia="Times New Roman" w:hAnsi="GHEA Grapalat" w:cs="Times New Roman"/>
                <w:sz w:val="18"/>
                <w:szCs w:val="18"/>
                <w:lang w:val="hy-AM" w:eastAsia="ru-RU"/>
              </w:rPr>
              <w:t>Մեկ հարյուր հազար դրամ</w:t>
            </w:r>
          </w:p>
        </w:tc>
      </w:tr>
    </w:tbl>
    <w:p w:rsidR="0020322B" w:rsidRPr="009A6F8C" w:rsidRDefault="0020322B" w:rsidP="0020322B">
      <w:pPr>
        <w:pStyle w:val="ListParagraph"/>
        <w:spacing w:before="100" w:beforeAutospacing="1" w:after="100" w:afterAutospacing="1" w:line="240" w:lineRule="auto"/>
        <w:ind w:left="1440"/>
        <w:jc w:val="both"/>
        <w:rPr>
          <w:rFonts w:ascii="GHEA Grapalat" w:eastAsia="Times New Roman" w:hAnsi="GHEA Grapalat" w:cs="Times New Roman"/>
          <w:sz w:val="24"/>
          <w:szCs w:val="24"/>
          <w:lang w:val="hy-AM" w:eastAsia="ru-RU"/>
        </w:rPr>
      </w:pPr>
    </w:p>
    <w:p w:rsidR="0020322B" w:rsidRDefault="0020322B" w:rsidP="0020322B">
      <w:pPr>
        <w:pStyle w:val="ListParagraph"/>
        <w:numPr>
          <w:ilvl w:val="1"/>
          <w:numId w:val="17"/>
        </w:numPr>
        <w:spacing w:before="100" w:beforeAutospacing="1" w:after="100" w:afterAutospacing="1" w:line="240" w:lineRule="auto"/>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1001</w:t>
      </w:r>
      <w:r w:rsidRPr="009A6F8C">
        <w:rPr>
          <w:rFonts w:ascii="GHEA Grapalat" w:eastAsia="Times New Roman" w:hAnsi="GHEA Grapalat" w:cs="Times New Roman"/>
          <w:sz w:val="24"/>
          <w:szCs w:val="24"/>
          <w:lang w:val="hy-AM" w:eastAsia="ru-RU"/>
        </w:rPr>
        <w:t xml:space="preserve">ից մինչև 3000 քառակուսի մետր ընդհանուր մակերես ունեցող շենքերի և շինությունների համար` </w:t>
      </w:r>
    </w:p>
    <w:tbl>
      <w:tblPr>
        <w:tblStyle w:val="TableGrid"/>
        <w:tblW w:w="0" w:type="auto"/>
        <w:tblLook w:val="04A0" w:firstRow="1" w:lastRow="0" w:firstColumn="1" w:lastColumn="0" w:noHBand="0" w:noVBand="1"/>
      </w:tblPr>
      <w:tblGrid>
        <w:gridCol w:w="1116"/>
        <w:gridCol w:w="434"/>
        <w:gridCol w:w="434"/>
        <w:gridCol w:w="433"/>
        <w:gridCol w:w="433"/>
        <w:gridCol w:w="433"/>
        <w:gridCol w:w="433"/>
        <w:gridCol w:w="433"/>
        <w:gridCol w:w="433"/>
        <w:gridCol w:w="433"/>
        <w:gridCol w:w="433"/>
        <w:gridCol w:w="433"/>
        <w:gridCol w:w="433"/>
        <w:gridCol w:w="433"/>
        <w:gridCol w:w="433"/>
        <w:gridCol w:w="433"/>
        <w:gridCol w:w="433"/>
        <w:gridCol w:w="433"/>
        <w:gridCol w:w="433"/>
        <w:gridCol w:w="433"/>
      </w:tblGrid>
      <w:tr w:rsidR="0020322B" w:rsidRPr="00C65DAB" w:rsidTr="00D863CA">
        <w:trPr>
          <w:cantSplit/>
          <w:trHeight w:val="1325"/>
        </w:trPr>
        <w:tc>
          <w:tcPr>
            <w:tcW w:w="1156" w:type="dxa"/>
          </w:tcPr>
          <w:p w:rsidR="0020322B" w:rsidRPr="00C65DAB" w:rsidRDefault="0020322B" w:rsidP="00D863CA">
            <w:pPr>
              <w:spacing w:before="100" w:beforeAutospacing="1" w:after="100" w:afterAutospacing="1"/>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Բնակավայր</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Ամասիա</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Արեգնադեմ</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Ալվար</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Արդենիս</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Աղվորիկ</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Բանդիվան</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Բերդաշեն</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Բհուրակն</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Գտաշեն</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Գառնառիճ</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Զարիշատ</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Զորակերը</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Հովտուն</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Հողմիկ</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Մեղրաշատ</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Ծաղկուտ</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Շաղիկ</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Ջրաձոր</w:t>
            </w:r>
          </w:p>
        </w:tc>
        <w:tc>
          <w:tcPr>
            <w:tcW w:w="43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Ողջպ</w:t>
            </w:r>
          </w:p>
        </w:tc>
      </w:tr>
      <w:tr w:rsidR="0020322B" w:rsidRPr="00C65DAB" w:rsidTr="00D863CA">
        <w:trPr>
          <w:cantSplit/>
          <w:trHeight w:val="2879"/>
        </w:trPr>
        <w:tc>
          <w:tcPr>
            <w:tcW w:w="1156" w:type="dxa"/>
          </w:tcPr>
          <w:p w:rsidR="0020322B" w:rsidRPr="00C65DAB" w:rsidRDefault="0020322B" w:rsidP="00D863CA">
            <w:pPr>
              <w:spacing w:before="100" w:beforeAutospacing="1" w:after="100" w:afterAutospacing="1"/>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Դրույքաչափ</w:t>
            </w:r>
          </w:p>
        </w:tc>
        <w:tc>
          <w:tcPr>
            <w:tcW w:w="431" w:type="dxa"/>
            <w:textDirection w:val="btLr"/>
          </w:tcPr>
          <w:p w:rsidR="0020322B" w:rsidRPr="00C65DAB" w:rsidRDefault="0020322B" w:rsidP="00D863CA">
            <w:pPr>
              <w:ind w:left="113" w:right="113"/>
              <w:jc w:val="both"/>
              <w:rPr>
                <w:rFonts w:ascii="GHEA Grapalat" w:hAnsi="GHEA Grapalat"/>
              </w:rPr>
            </w:pPr>
            <w:r>
              <w:rPr>
                <w:rFonts w:ascii="GHEA Grapalat" w:eastAsia="Times New Roman" w:hAnsi="GHEA Grapalat" w:cs="Times New Roman"/>
                <w:sz w:val="18"/>
                <w:szCs w:val="18"/>
                <w:lang w:val="hy-AM" w:eastAsia="ru-RU"/>
              </w:rPr>
              <w:t xml:space="preserve">Երկու </w:t>
            </w:r>
            <w:r w:rsidRPr="00C65DAB">
              <w:rPr>
                <w:rFonts w:ascii="GHEA Grapalat" w:eastAsia="Times New Roman" w:hAnsi="GHEA Grapalat" w:cs="Times New Roman"/>
                <w:sz w:val="18"/>
                <w:szCs w:val="18"/>
                <w:lang w:val="hy-AM" w:eastAsia="ru-RU"/>
              </w:rPr>
              <w:t>հարյուր հազար դրամ</w:t>
            </w:r>
          </w:p>
        </w:tc>
        <w:tc>
          <w:tcPr>
            <w:tcW w:w="431" w:type="dxa"/>
            <w:textDirection w:val="btLr"/>
          </w:tcPr>
          <w:p w:rsidR="0020322B" w:rsidRDefault="0020322B" w:rsidP="00D863CA">
            <w:pPr>
              <w:ind w:left="113" w:right="113"/>
            </w:pPr>
            <w:r w:rsidRPr="001F04A8">
              <w:rPr>
                <w:rFonts w:ascii="GHEA Grapalat" w:eastAsia="Times New Roman" w:hAnsi="GHEA Grapalat" w:cs="Times New Roman"/>
                <w:sz w:val="18"/>
                <w:szCs w:val="18"/>
                <w:lang w:val="hy-AM" w:eastAsia="ru-RU"/>
              </w:rPr>
              <w:t>Երկու հարյուր հազար դրամ</w:t>
            </w:r>
          </w:p>
        </w:tc>
        <w:tc>
          <w:tcPr>
            <w:tcW w:w="431" w:type="dxa"/>
            <w:textDirection w:val="btLr"/>
          </w:tcPr>
          <w:p w:rsidR="0020322B" w:rsidRDefault="0020322B" w:rsidP="00D863CA">
            <w:pPr>
              <w:ind w:left="113" w:right="113"/>
            </w:pPr>
            <w:r w:rsidRPr="001F04A8">
              <w:rPr>
                <w:rFonts w:ascii="GHEA Grapalat" w:eastAsia="Times New Roman" w:hAnsi="GHEA Grapalat" w:cs="Times New Roman"/>
                <w:sz w:val="18"/>
                <w:szCs w:val="18"/>
                <w:lang w:val="hy-AM" w:eastAsia="ru-RU"/>
              </w:rPr>
              <w:t>Երկու հարյուր հազար դրամ</w:t>
            </w:r>
          </w:p>
        </w:tc>
        <w:tc>
          <w:tcPr>
            <w:tcW w:w="431" w:type="dxa"/>
            <w:textDirection w:val="btLr"/>
          </w:tcPr>
          <w:p w:rsidR="0020322B" w:rsidRDefault="0020322B" w:rsidP="00D863CA">
            <w:pPr>
              <w:ind w:left="113" w:right="113"/>
            </w:pPr>
            <w:r w:rsidRPr="001F04A8">
              <w:rPr>
                <w:rFonts w:ascii="GHEA Grapalat" w:eastAsia="Times New Roman" w:hAnsi="GHEA Grapalat" w:cs="Times New Roman"/>
                <w:sz w:val="18"/>
                <w:szCs w:val="18"/>
                <w:lang w:val="hy-AM" w:eastAsia="ru-RU"/>
              </w:rPr>
              <w:t>Երկու հարյուր հազար դրամ</w:t>
            </w:r>
          </w:p>
        </w:tc>
        <w:tc>
          <w:tcPr>
            <w:tcW w:w="431" w:type="dxa"/>
            <w:textDirection w:val="btLr"/>
          </w:tcPr>
          <w:p w:rsidR="0020322B" w:rsidRDefault="0020322B" w:rsidP="00D863CA">
            <w:pPr>
              <w:ind w:left="113" w:right="113"/>
            </w:pPr>
            <w:r w:rsidRPr="001F04A8">
              <w:rPr>
                <w:rFonts w:ascii="GHEA Grapalat" w:eastAsia="Times New Roman" w:hAnsi="GHEA Grapalat" w:cs="Times New Roman"/>
                <w:sz w:val="18"/>
                <w:szCs w:val="18"/>
                <w:lang w:val="hy-AM" w:eastAsia="ru-RU"/>
              </w:rPr>
              <w:t>Երկու հարյուր հազար դրամ</w:t>
            </w:r>
          </w:p>
        </w:tc>
        <w:tc>
          <w:tcPr>
            <w:tcW w:w="431" w:type="dxa"/>
            <w:textDirection w:val="btLr"/>
          </w:tcPr>
          <w:p w:rsidR="0020322B" w:rsidRDefault="0020322B" w:rsidP="00D863CA">
            <w:pPr>
              <w:ind w:left="113" w:right="113"/>
            </w:pPr>
            <w:r w:rsidRPr="001F04A8">
              <w:rPr>
                <w:rFonts w:ascii="GHEA Grapalat" w:eastAsia="Times New Roman" w:hAnsi="GHEA Grapalat" w:cs="Times New Roman"/>
                <w:sz w:val="18"/>
                <w:szCs w:val="18"/>
                <w:lang w:val="hy-AM" w:eastAsia="ru-RU"/>
              </w:rPr>
              <w:t>Երկու հարյուր հազար դրամ</w:t>
            </w:r>
          </w:p>
        </w:tc>
        <w:tc>
          <w:tcPr>
            <w:tcW w:w="431" w:type="dxa"/>
            <w:textDirection w:val="btLr"/>
          </w:tcPr>
          <w:p w:rsidR="0020322B" w:rsidRDefault="0020322B" w:rsidP="00D863CA">
            <w:pPr>
              <w:ind w:left="113" w:right="113"/>
            </w:pPr>
            <w:r w:rsidRPr="001F04A8">
              <w:rPr>
                <w:rFonts w:ascii="GHEA Grapalat" w:eastAsia="Times New Roman" w:hAnsi="GHEA Grapalat" w:cs="Times New Roman"/>
                <w:sz w:val="18"/>
                <w:szCs w:val="18"/>
                <w:lang w:val="hy-AM" w:eastAsia="ru-RU"/>
              </w:rPr>
              <w:t>Երկու հարյուր հազար դրամ</w:t>
            </w:r>
          </w:p>
        </w:tc>
        <w:tc>
          <w:tcPr>
            <w:tcW w:w="431" w:type="dxa"/>
            <w:textDirection w:val="btLr"/>
          </w:tcPr>
          <w:p w:rsidR="0020322B" w:rsidRDefault="0020322B" w:rsidP="00D863CA">
            <w:pPr>
              <w:ind w:left="113" w:right="113"/>
            </w:pPr>
            <w:r w:rsidRPr="001F04A8">
              <w:rPr>
                <w:rFonts w:ascii="GHEA Grapalat" w:eastAsia="Times New Roman" w:hAnsi="GHEA Grapalat" w:cs="Times New Roman"/>
                <w:sz w:val="18"/>
                <w:szCs w:val="18"/>
                <w:lang w:val="hy-AM" w:eastAsia="ru-RU"/>
              </w:rPr>
              <w:t>Երկու հարյուր հազար դրամ</w:t>
            </w:r>
          </w:p>
        </w:tc>
        <w:tc>
          <w:tcPr>
            <w:tcW w:w="431" w:type="dxa"/>
            <w:textDirection w:val="btLr"/>
          </w:tcPr>
          <w:p w:rsidR="0020322B" w:rsidRPr="00C65DAB" w:rsidRDefault="0020322B" w:rsidP="00D863CA">
            <w:pPr>
              <w:ind w:left="113" w:right="113"/>
              <w:jc w:val="both"/>
              <w:rPr>
                <w:rFonts w:ascii="GHEA Grapalat" w:hAnsi="GHEA Grapalat"/>
              </w:rPr>
            </w:pPr>
            <w:r>
              <w:rPr>
                <w:rFonts w:ascii="GHEA Grapalat" w:eastAsia="Times New Roman" w:hAnsi="GHEA Grapalat" w:cs="Times New Roman"/>
                <w:sz w:val="18"/>
                <w:szCs w:val="18"/>
                <w:lang w:val="hy-AM" w:eastAsia="ru-RU"/>
              </w:rPr>
              <w:t>Հիսուն</w:t>
            </w:r>
            <w:r w:rsidRPr="00C65DAB">
              <w:rPr>
                <w:rFonts w:ascii="GHEA Grapalat" w:eastAsia="Times New Roman" w:hAnsi="GHEA Grapalat" w:cs="Times New Roman"/>
                <w:sz w:val="18"/>
                <w:szCs w:val="18"/>
                <w:lang w:val="hy-AM" w:eastAsia="ru-RU"/>
              </w:rPr>
              <w:t xml:space="preserve"> հազար դրամ</w:t>
            </w:r>
          </w:p>
        </w:tc>
        <w:tc>
          <w:tcPr>
            <w:tcW w:w="431" w:type="dxa"/>
            <w:textDirection w:val="btLr"/>
          </w:tcPr>
          <w:p w:rsidR="0020322B" w:rsidRPr="00C65DAB" w:rsidRDefault="0020322B" w:rsidP="00D863CA">
            <w:pPr>
              <w:ind w:left="113" w:right="113"/>
              <w:jc w:val="both"/>
              <w:rPr>
                <w:rFonts w:ascii="GHEA Grapalat" w:hAnsi="GHEA Grapalat"/>
              </w:rPr>
            </w:pPr>
            <w:r w:rsidRPr="001F04A8">
              <w:rPr>
                <w:rFonts w:ascii="GHEA Grapalat" w:eastAsia="Times New Roman" w:hAnsi="GHEA Grapalat" w:cs="Times New Roman"/>
                <w:sz w:val="18"/>
                <w:szCs w:val="18"/>
                <w:lang w:val="hy-AM" w:eastAsia="ru-RU"/>
              </w:rPr>
              <w:t>Երկու հարյուր հազար դրամ</w:t>
            </w:r>
          </w:p>
        </w:tc>
        <w:tc>
          <w:tcPr>
            <w:tcW w:w="431" w:type="dxa"/>
            <w:textDirection w:val="btLr"/>
          </w:tcPr>
          <w:p w:rsidR="0020322B" w:rsidRPr="00C65DAB" w:rsidRDefault="0020322B" w:rsidP="00D863CA">
            <w:pPr>
              <w:ind w:left="113" w:right="113"/>
              <w:jc w:val="both"/>
              <w:rPr>
                <w:rFonts w:ascii="GHEA Grapalat" w:hAnsi="GHEA Grapalat"/>
              </w:rPr>
            </w:pPr>
            <w:r>
              <w:rPr>
                <w:rFonts w:ascii="GHEA Grapalat" w:eastAsia="Times New Roman" w:hAnsi="GHEA Grapalat" w:cs="Times New Roman"/>
                <w:sz w:val="18"/>
                <w:szCs w:val="18"/>
                <w:lang w:val="hy-AM" w:eastAsia="ru-RU"/>
              </w:rPr>
              <w:t>Հիսուն</w:t>
            </w:r>
            <w:r w:rsidRPr="00C65DAB">
              <w:rPr>
                <w:rFonts w:ascii="GHEA Grapalat" w:eastAsia="Times New Roman" w:hAnsi="GHEA Grapalat" w:cs="Times New Roman"/>
                <w:sz w:val="18"/>
                <w:szCs w:val="18"/>
                <w:lang w:val="hy-AM" w:eastAsia="ru-RU"/>
              </w:rPr>
              <w:t xml:space="preserve"> հազար դրամ</w:t>
            </w:r>
          </w:p>
        </w:tc>
        <w:tc>
          <w:tcPr>
            <w:tcW w:w="431" w:type="dxa"/>
            <w:textDirection w:val="btLr"/>
          </w:tcPr>
          <w:p w:rsidR="0020322B" w:rsidRPr="00C65DAB" w:rsidRDefault="0020322B" w:rsidP="00D863CA">
            <w:pPr>
              <w:ind w:left="113" w:right="113"/>
              <w:jc w:val="both"/>
              <w:rPr>
                <w:rFonts w:ascii="GHEA Grapalat" w:hAnsi="GHEA Grapalat"/>
              </w:rPr>
            </w:pPr>
            <w:r>
              <w:rPr>
                <w:rFonts w:ascii="GHEA Grapalat" w:eastAsia="Times New Roman" w:hAnsi="GHEA Grapalat" w:cs="Times New Roman"/>
                <w:sz w:val="18"/>
                <w:szCs w:val="18"/>
                <w:lang w:val="hy-AM" w:eastAsia="ru-RU"/>
              </w:rPr>
              <w:t>Հիսուն</w:t>
            </w:r>
            <w:r w:rsidRPr="00C65DAB">
              <w:rPr>
                <w:rFonts w:ascii="GHEA Grapalat" w:eastAsia="Times New Roman" w:hAnsi="GHEA Grapalat" w:cs="Times New Roman"/>
                <w:sz w:val="18"/>
                <w:szCs w:val="18"/>
                <w:lang w:val="hy-AM" w:eastAsia="ru-RU"/>
              </w:rPr>
              <w:t xml:space="preserve"> հազար դրամ</w:t>
            </w:r>
          </w:p>
        </w:tc>
        <w:tc>
          <w:tcPr>
            <w:tcW w:w="431" w:type="dxa"/>
            <w:textDirection w:val="btLr"/>
          </w:tcPr>
          <w:p w:rsidR="0020322B" w:rsidRPr="00C65DAB" w:rsidRDefault="0020322B" w:rsidP="00D863CA">
            <w:pPr>
              <w:ind w:left="113" w:right="113"/>
              <w:jc w:val="both"/>
              <w:rPr>
                <w:rFonts w:ascii="GHEA Grapalat" w:hAnsi="GHEA Grapalat"/>
              </w:rPr>
            </w:pPr>
            <w:r w:rsidRPr="001F04A8">
              <w:rPr>
                <w:rFonts w:ascii="GHEA Grapalat" w:eastAsia="Times New Roman" w:hAnsi="GHEA Grapalat" w:cs="Times New Roman"/>
                <w:sz w:val="18"/>
                <w:szCs w:val="18"/>
                <w:lang w:val="hy-AM" w:eastAsia="ru-RU"/>
              </w:rPr>
              <w:t>Երկու հարյուր հազար դրամ</w:t>
            </w:r>
          </w:p>
        </w:tc>
        <w:tc>
          <w:tcPr>
            <w:tcW w:w="431"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31" w:type="dxa"/>
            <w:textDirection w:val="btLr"/>
          </w:tcPr>
          <w:p w:rsidR="0020322B" w:rsidRPr="00C65DAB" w:rsidRDefault="0020322B" w:rsidP="00D863CA">
            <w:pPr>
              <w:ind w:left="113" w:right="113"/>
              <w:jc w:val="both"/>
              <w:rPr>
                <w:rFonts w:ascii="GHEA Grapalat" w:hAnsi="GHEA Grapalat"/>
              </w:rPr>
            </w:pPr>
            <w:r>
              <w:rPr>
                <w:rFonts w:ascii="GHEA Grapalat" w:eastAsia="Times New Roman" w:hAnsi="GHEA Grapalat" w:cs="Times New Roman"/>
                <w:sz w:val="18"/>
                <w:szCs w:val="18"/>
                <w:lang w:val="hy-AM" w:eastAsia="ru-RU"/>
              </w:rPr>
              <w:t>Հիսուն</w:t>
            </w:r>
            <w:r w:rsidRPr="00C65DAB">
              <w:rPr>
                <w:rFonts w:ascii="GHEA Grapalat" w:eastAsia="Times New Roman" w:hAnsi="GHEA Grapalat" w:cs="Times New Roman"/>
                <w:sz w:val="18"/>
                <w:szCs w:val="18"/>
                <w:lang w:val="hy-AM" w:eastAsia="ru-RU"/>
              </w:rPr>
              <w:t xml:space="preserve"> հազար դրամ</w:t>
            </w:r>
          </w:p>
        </w:tc>
        <w:tc>
          <w:tcPr>
            <w:tcW w:w="431" w:type="dxa"/>
            <w:textDirection w:val="btLr"/>
          </w:tcPr>
          <w:p w:rsidR="0020322B" w:rsidRDefault="0020322B" w:rsidP="00D863CA">
            <w:pPr>
              <w:ind w:left="113" w:right="113"/>
            </w:pPr>
            <w:r w:rsidRPr="0005454B">
              <w:rPr>
                <w:rFonts w:ascii="GHEA Grapalat" w:eastAsia="Times New Roman" w:hAnsi="GHEA Grapalat" w:cs="Times New Roman"/>
                <w:sz w:val="18"/>
                <w:szCs w:val="18"/>
                <w:lang w:val="hy-AM" w:eastAsia="ru-RU"/>
              </w:rPr>
              <w:t>Երկու հարյուր հազար դրամ</w:t>
            </w:r>
          </w:p>
        </w:tc>
        <w:tc>
          <w:tcPr>
            <w:tcW w:w="431" w:type="dxa"/>
            <w:textDirection w:val="btLr"/>
          </w:tcPr>
          <w:p w:rsidR="0020322B" w:rsidRDefault="0020322B" w:rsidP="00D863CA">
            <w:pPr>
              <w:ind w:left="113" w:right="113"/>
            </w:pPr>
            <w:r w:rsidRPr="0005454B">
              <w:rPr>
                <w:rFonts w:ascii="GHEA Grapalat" w:eastAsia="Times New Roman" w:hAnsi="GHEA Grapalat" w:cs="Times New Roman"/>
                <w:sz w:val="18"/>
                <w:szCs w:val="18"/>
                <w:lang w:val="hy-AM" w:eastAsia="ru-RU"/>
              </w:rPr>
              <w:t>Երկու հարյուր հազար դրամ</w:t>
            </w:r>
          </w:p>
        </w:tc>
        <w:tc>
          <w:tcPr>
            <w:tcW w:w="431" w:type="dxa"/>
            <w:textDirection w:val="btLr"/>
          </w:tcPr>
          <w:p w:rsidR="0020322B" w:rsidRDefault="0020322B" w:rsidP="00D863CA">
            <w:pPr>
              <w:ind w:left="113" w:right="113"/>
            </w:pPr>
            <w:r w:rsidRPr="0005454B">
              <w:rPr>
                <w:rFonts w:ascii="GHEA Grapalat" w:eastAsia="Times New Roman" w:hAnsi="GHEA Grapalat" w:cs="Times New Roman"/>
                <w:sz w:val="18"/>
                <w:szCs w:val="18"/>
                <w:lang w:val="hy-AM" w:eastAsia="ru-RU"/>
              </w:rPr>
              <w:t>Երկու հարյուր հազար դրամ</w:t>
            </w:r>
          </w:p>
        </w:tc>
        <w:tc>
          <w:tcPr>
            <w:tcW w:w="431" w:type="dxa"/>
            <w:textDirection w:val="btLr"/>
          </w:tcPr>
          <w:p w:rsidR="0020322B" w:rsidRDefault="0020322B" w:rsidP="00D863CA">
            <w:pPr>
              <w:ind w:left="113" w:right="113"/>
            </w:pPr>
            <w:r w:rsidRPr="0005454B">
              <w:rPr>
                <w:rFonts w:ascii="GHEA Grapalat" w:eastAsia="Times New Roman" w:hAnsi="GHEA Grapalat" w:cs="Times New Roman"/>
                <w:sz w:val="18"/>
                <w:szCs w:val="18"/>
                <w:lang w:val="hy-AM" w:eastAsia="ru-RU"/>
              </w:rPr>
              <w:t>Երկու հարյուր հազար դրամ</w:t>
            </w:r>
          </w:p>
        </w:tc>
      </w:tr>
    </w:tbl>
    <w:p w:rsidR="0020322B" w:rsidRPr="009A6F8C" w:rsidRDefault="0020322B" w:rsidP="0020322B">
      <w:pPr>
        <w:pStyle w:val="ListParagraph"/>
        <w:spacing w:before="100" w:beforeAutospacing="1" w:after="100" w:afterAutospacing="1" w:line="240" w:lineRule="auto"/>
        <w:ind w:left="1440"/>
        <w:jc w:val="both"/>
        <w:rPr>
          <w:rFonts w:ascii="GHEA Grapalat" w:eastAsia="Times New Roman" w:hAnsi="GHEA Grapalat" w:cs="Times New Roman"/>
          <w:sz w:val="24"/>
          <w:szCs w:val="24"/>
          <w:lang w:val="hy-AM" w:eastAsia="ru-RU"/>
        </w:rPr>
      </w:pPr>
    </w:p>
    <w:p w:rsidR="0020322B" w:rsidRDefault="0020322B" w:rsidP="0020322B">
      <w:pPr>
        <w:pStyle w:val="ListParagraph"/>
        <w:numPr>
          <w:ilvl w:val="1"/>
          <w:numId w:val="17"/>
        </w:numPr>
        <w:spacing w:before="100" w:beforeAutospacing="1" w:after="100" w:afterAutospacing="1" w:line="240" w:lineRule="auto"/>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3001</w:t>
      </w:r>
      <w:r w:rsidRPr="009A6F8C">
        <w:rPr>
          <w:rFonts w:ascii="GHEA Grapalat" w:eastAsia="Times New Roman" w:hAnsi="GHEA Grapalat" w:cs="Times New Roman"/>
          <w:sz w:val="24"/>
          <w:szCs w:val="24"/>
          <w:lang w:val="hy-AM" w:eastAsia="ru-RU"/>
        </w:rPr>
        <w:t xml:space="preserve">-ից և ավելի քառակուսի մետր ընդհանուր մակերես ունեցող շենքերի և շինությունների համար` </w:t>
      </w:r>
    </w:p>
    <w:tbl>
      <w:tblPr>
        <w:tblStyle w:val="TableGrid"/>
        <w:tblW w:w="0" w:type="auto"/>
        <w:tblLook w:val="04A0" w:firstRow="1" w:lastRow="0" w:firstColumn="1" w:lastColumn="0" w:noHBand="0" w:noVBand="1"/>
      </w:tblPr>
      <w:tblGrid>
        <w:gridCol w:w="1116"/>
        <w:gridCol w:w="434"/>
        <w:gridCol w:w="434"/>
        <w:gridCol w:w="433"/>
        <w:gridCol w:w="433"/>
        <w:gridCol w:w="433"/>
        <w:gridCol w:w="433"/>
        <w:gridCol w:w="433"/>
        <w:gridCol w:w="433"/>
        <w:gridCol w:w="433"/>
        <w:gridCol w:w="433"/>
        <w:gridCol w:w="433"/>
        <w:gridCol w:w="433"/>
        <w:gridCol w:w="433"/>
        <w:gridCol w:w="433"/>
        <w:gridCol w:w="433"/>
        <w:gridCol w:w="433"/>
        <w:gridCol w:w="433"/>
        <w:gridCol w:w="433"/>
        <w:gridCol w:w="433"/>
      </w:tblGrid>
      <w:tr w:rsidR="0020322B" w:rsidRPr="00C65DAB" w:rsidTr="00D863CA">
        <w:trPr>
          <w:cantSplit/>
          <w:trHeight w:val="1325"/>
        </w:trPr>
        <w:tc>
          <w:tcPr>
            <w:tcW w:w="760" w:type="dxa"/>
          </w:tcPr>
          <w:p w:rsidR="0020322B" w:rsidRPr="00C65DAB" w:rsidRDefault="0020322B" w:rsidP="00D863CA">
            <w:pPr>
              <w:spacing w:before="100" w:beforeAutospacing="1" w:after="100" w:afterAutospacing="1"/>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Բնակավայր</w:t>
            </w:r>
          </w:p>
        </w:tc>
        <w:tc>
          <w:tcPr>
            <w:tcW w:w="34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Ամասիա</w:t>
            </w:r>
          </w:p>
        </w:tc>
        <w:tc>
          <w:tcPr>
            <w:tcW w:w="503"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Արեգնադեմ</w:t>
            </w:r>
          </w:p>
        </w:tc>
        <w:tc>
          <w:tcPr>
            <w:tcW w:w="503"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Ալվար</w:t>
            </w:r>
          </w:p>
        </w:tc>
        <w:tc>
          <w:tcPr>
            <w:tcW w:w="503"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Արդենիս</w:t>
            </w:r>
          </w:p>
        </w:tc>
        <w:tc>
          <w:tcPr>
            <w:tcW w:w="503"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Աղվորիկ</w:t>
            </w:r>
          </w:p>
        </w:tc>
        <w:tc>
          <w:tcPr>
            <w:tcW w:w="503"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Բանդիվան</w:t>
            </w:r>
          </w:p>
        </w:tc>
        <w:tc>
          <w:tcPr>
            <w:tcW w:w="503"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Բերդաշեն</w:t>
            </w:r>
          </w:p>
        </w:tc>
        <w:tc>
          <w:tcPr>
            <w:tcW w:w="503"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Բհուրակն</w:t>
            </w:r>
          </w:p>
        </w:tc>
        <w:tc>
          <w:tcPr>
            <w:tcW w:w="34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Գտաշեն</w:t>
            </w:r>
          </w:p>
        </w:tc>
        <w:tc>
          <w:tcPr>
            <w:tcW w:w="34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Գառնառիճ</w:t>
            </w:r>
          </w:p>
        </w:tc>
        <w:tc>
          <w:tcPr>
            <w:tcW w:w="34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Զարիշատ</w:t>
            </w:r>
          </w:p>
        </w:tc>
        <w:tc>
          <w:tcPr>
            <w:tcW w:w="34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Զորակերը</w:t>
            </w:r>
          </w:p>
        </w:tc>
        <w:tc>
          <w:tcPr>
            <w:tcW w:w="503"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Հովտուն</w:t>
            </w:r>
          </w:p>
        </w:tc>
        <w:tc>
          <w:tcPr>
            <w:tcW w:w="503"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Հողմիկ</w:t>
            </w:r>
          </w:p>
        </w:tc>
        <w:tc>
          <w:tcPr>
            <w:tcW w:w="341"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Մեղրաշատ</w:t>
            </w:r>
          </w:p>
        </w:tc>
        <w:tc>
          <w:tcPr>
            <w:tcW w:w="503"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Ծաղկուտ</w:t>
            </w:r>
          </w:p>
        </w:tc>
        <w:tc>
          <w:tcPr>
            <w:tcW w:w="503"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Շաղիկ</w:t>
            </w:r>
          </w:p>
        </w:tc>
        <w:tc>
          <w:tcPr>
            <w:tcW w:w="503"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Ջրաձոր</w:t>
            </w:r>
          </w:p>
        </w:tc>
        <w:tc>
          <w:tcPr>
            <w:tcW w:w="503"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Ողջպ</w:t>
            </w:r>
          </w:p>
        </w:tc>
      </w:tr>
      <w:tr w:rsidR="0020322B" w:rsidRPr="00C65DAB" w:rsidTr="00D863CA">
        <w:trPr>
          <w:cantSplit/>
          <w:trHeight w:val="2879"/>
        </w:trPr>
        <w:tc>
          <w:tcPr>
            <w:tcW w:w="760" w:type="dxa"/>
          </w:tcPr>
          <w:p w:rsidR="0020322B" w:rsidRPr="00C65DAB" w:rsidRDefault="0020322B" w:rsidP="00D863CA">
            <w:pPr>
              <w:spacing w:before="100" w:beforeAutospacing="1" w:after="100" w:afterAutospacing="1"/>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Դրույքաչափ</w:t>
            </w:r>
          </w:p>
        </w:tc>
        <w:tc>
          <w:tcPr>
            <w:tcW w:w="341" w:type="dxa"/>
            <w:textDirection w:val="btLr"/>
          </w:tcPr>
          <w:p w:rsidR="0020322B" w:rsidRPr="00C65DAB" w:rsidRDefault="0020322B" w:rsidP="00D863CA">
            <w:pPr>
              <w:ind w:left="113" w:right="113"/>
              <w:jc w:val="both"/>
              <w:rPr>
                <w:rFonts w:ascii="GHEA Grapalat" w:hAnsi="GHEA Grapalat"/>
              </w:rPr>
            </w:pPr>
            <w:r>
              <w:rPr>
                <w:rFonts w:ascii="GHEA Grapalat" w:eastAsia="Times New Roman" w:hAnsi="GHEA Grapalat" w:cs="Times New Roman"/>
                <w:sz w:val="18"/>
                <w:szCs w:val="18"/>
                <w:lang w:val="hy-AM" w:eastAsia="ru-RU"/>
              </w:rPr>
              <w:t>Մեկ միլիոն</w:t>
            </w:r>
            <w:r w:rsidRPr="00C65DAB">
              <w:rPr>
                <w:rFonts w:ascii="GHEA Grapalat" w:eastAsia="Times New Roman" w:hAnsi="GHEA Grapalat" w:cs="Times New Roman"/>
                <w:sz w:val="18"/>
                <w:szCs w:val="18"/>
                <w:lang w:val="hy-AM" w:eastAsia="ru-RU"/>
              </w:rPr>
              <w:t xml:space="preserve"> դրամ</w:t>
            </w:r>
          </w:p>
        </w:tc>
        <w:tc>
          <w:tcPr>
            <w:tcW w:w="503" w:type="dxa"/>
            <w:textDirection w:val="btLr"/>
          </w:tcPr>
          <w:p w:rsidR="0020322B" w:rsidRDefault="0020322B" w:rsidP="00D863CA">
            <w:pPr>
              <w:ind w:left="113" w:right="113"/>
            </w:pPr>
            <w:r w:rsidRPr="00934AF4">
              <w:rPr>
                <w:rFonts w:ascii="GHEA Grapalat" w:eastAsia="Times New Roman" w:hAnsi="GHEA Grapalat" w:cs="Times New Roman"/>
                <w:sz w:val="18"/>
                <w:szCs w:val="18"/>
                <w:lang w:val="hy-AM" w:eastAsia="ru-RU"/>
              </w:rPr>
              <w:t>Մեկ միլիոն դրամ</w:t>
            </w:r>
          </w:p>
        </w:tc>
        <w:tc>
          <w:tcPr>
            <w:tcW w:w="503" w:type="dxa"/>
            <w:textDirection w:val="btLr"/>
          </w:tcPr>
          <w:p w:rsidR="0020322B" w:rsidRDefault="0020322B" w:rsidP="00D863CA">
            <w:pPr>
              <w:ind w:left="113" w:right="113"/>
            </w:pPr>
            <w:r w:rsidRPr="00934AF4">
              <w:rPr>
                <w:rFonts w:ascii="GHEA Grapalat" w:eastAsia="Times New Roman" w:hAnsi="GHEA Grapalat" w:cs="Times New Roman"/>
                <w:sz w:val="18"/>
                <w:szCs w:val="18"/>
                <w:lang w:val="hy-AM" w:eastAsia="ru-RU"/>
              </w:rPr>
              <w:t>Մեկ միլիոն դրամ</w:t>
            </w:r>
          </w:p>
        </w:tc>
        <w:tc>
          <w:tcPr>
            <w:tcW w:w="503" w:type="dxa"/>
            <w:textDirection w:val="btLr"/>
          </w:tcPr>
          <w:p w:rsidR="0020322B" w:rsidRDefault="0020322B" w:rsidP="00D863CA">
            <w:pPr>
              <w:ind w:left="113" w:right="113"/>
            </w:pPr>
            <w:r w:rsidRPr="00934AF4">
              <w:rPr>
                <w:rFonts w:ascii="GHEA Grapalat" w:eastAsia="Times New Roman" w:hAnsi="GHEA Grapalat" w:cs="Times New Roman"/>
                <w:sz w:val="18"/>
                <w:szCs w:val="18"/>
                <w:lang w:val="hy-AM" w:eastAsia="ru-RU"/>
              </w:rPr>
              <w:t>Մեկ միլիոն դրամ</w:t>
            </w:r>
          </w:p>
        </w:tc>
        <w:tc>
          <w:tcPr>
            <w:tcW w:w="503" w:type="dxa"/>
            <w:textDirection w:val="btLr"/>
          </w:tcPr>
          <w:p w:rsidR="0020322B" w:rsidRDefault="0020322B" w:rsidP="00D863CA">
            <w:pPr>
              <w:ind w:left="113" w:right="113"/>
            </w:pPr>
            <w:r w:rsidRPr="00934AF4">
              <w:rPr>
                <w:rFonts w:ascii="GHEA Grapalat" w:eastAsia="Times New Roman" w:hAnsi="GHEA Grapalat" w:cs="Times New Roman"/>
                <w:sz w:val="18"/>
                <w:szCs w:val="18"/>
                <w:lang w:val="hy-AM" w:eastAsia="ru-RU"/>
              </w:rPr>
              <w:t>Մեկ միլիոն դրամ</w:t>
            </w:r>
          </w:p>
        </w:tc>
        <w:tc>
          <w:tcPr>
            <w:tcW w:w="503" w:type="dxa"/>
            <w:textDirection w:val="btLr"/>
          </w:tcPr>
          <w:p w:rsidR="0020322B" w:rsidRDefault="0020322B" w:rsidP="00D863CA">
            <w:pPr>
              <w:ind w:left="113" w:right="113"/>
            </w:pPr>
            <w:r w:rsidRPr="00934AF4">
              <w:rPr>
                <w:rFonts w:ascii="GHEA Grapalat" w:eastAsia="Times New Roman" w:hAnsi="GHEA Grapalat" w:cs="Times New Roman"/>
                <w:sz w:val="18"/>
                <w:szCs w:val="18"/>
                <w:lang w:val="hy-AM" w:eastAsia="ru-RU"/>
              </w:rPr>
              <w:t>Մեկ միլիոն դրամ</w:t>
            </w:r>
          </w:p>
        </w:tc>
        <w:tc>
          <w:tcPr>
            <w:tcW w:w="503" w:type="dxa"/>
            <w:textDirection w:val="btLr"/>
          </w:tcPr>
          <w:p w:rsidR="0020322B" w:rsidRDefault="0020322B" w:rsidP="00D863CA">
            <w:pPr>
              <w:ind w:left="113" w:right="113"/>
            </w:pPr>
            <w:r w:rsidRPr="00934AF4">
              <w:rPr>
                <w:rFonts w:ascii="GHEA Grapalat" w:eastAsia="Times New Roman" w:hAnsi="GHEA Grapalat" w:cs="Times New Roman"/>
                <w:sz w:val="18"/>
                <w:szCs w:val="18"/>
                <w:lang w:val="hy-AM" w:eastAsia="ru-RU"/>
              </w:rPr>
              <w:t>Մեկ միլիոն դրամ</w:t>
            </w:r>
          </w:p>
        </w:tc>
        <w:tc>
          <w:tcPr>
            <w:tcW w:w="503" w:type="dxa"/>
            <w:textDirection w:val="btLr"/>
          </w:tcPr>
          <w:p w:rsidR="0020322B" w:rsidRDefault="0020322B" w:rsidP="00D863CA">
            <w:pPr>
              <w:ind w:left="113" w:right="113"/>
            </w:pPr>
            <w:r w:rsidRPr="00934AF4">
              <w:rPr>
                <w:rFonts w:ascii="GHEA Grapalat" w:eastAsia="Times New Roman" w:hAnsi="GHEA Grapalat" w:cs="Times New Roman"/>
                <w:sz w:val="18"/>
                <w:szCs w:val="18"/>
                <w:lang w:val="hy-AM" w:eastAsia="ru-RU"/>
              </w:rPr>
              <w:t>Մեկ միլիոն դրամ</w:t>
            </w:r>
          </w:p>
        </w:tc>
        <w:tc>
          <w:tcPr>
            <w:tcW w:w="341" w:type="dxa"/>
            <w:textDirection w:val="btLr"/>
          </w:tcPr>
          <w:p w:rsidR="0020322B" w:rsidRPr="00C65DAB" w:rsidRDefault="0020322B" w:rsidP="00D863CA">
            <w:pPr>
              <w:ind w:left="113" w:right="113"/>
              <w:jc w:val="both"/>
              <w:rPr>
                <w:rFonts w:ascii="GHEA Grapalat" w:hAnsi="GHEA Grapalat"/>
              </w:rPr>
            </w:pPr>
            <w:r>
              <w:rPr>
                <w:rFonts w:ascii="GHEA Grapalat" w:eastAsia="Times New Roman" w:hAnsi="GHEA Grapalat" w:cs="Times New Roman"/>
                <w:sz w:val="18"/>
                <w:szCs w:val="18"/>
                <w:lang w:val="hy-AM" w:eastAsia="ru-RU"/>
              </w:rPr>
              <w:t>Մեկ հարյուր</w:t>
            </w:r>
            <w:r w:rsidRPr="00C65DAB">
              <w:rPr>
                <w:rFonts w:ascii="GHEA Grapalat" w:eastAsia="Times New Roman" w:hAnsi="GHEA Grapalat" w:cs="Times New Roman"/>
                <w:sz w:val="18"/>
                <w:szCs w:val="18"/>
                <w:lang w:val="hy-AM" w:eastAsia="ru-RU"/>
              </w:rPr>
              <w:t xml:space="preserve"> հազար դրամ</w:t>
            </w:r>
          </w:p>
        </w:tc>
        <w:tc>
          <w:tcPr>
            <w:tcW w:w="341" w:type="dxa"/>
            <w:textDirection w:val="btLr"/>
          </w:tcPr>
          <w:p w:rsidR="0020322B" w:rsidRPr="00C65DAB" w:rsidRDefault="0020322B" w:rsidP="00D863CA">
            <w:pPr>
              <w:ind w:left="113" w:right="113"/>
              <w:jc w:val="both"/>
              <w:rPr>
                <w:rFonts w:ascii="GHEA Grapalat" w:hAnsi="GHEA Grapalat"/>
              </w:rPr>
            </w:pPr>
            <w:r>
              <w:rPr>
                <w:rFonts w:ascii="GHEA Grapalat" w:eastAsia="Times New Roman" w:hAnsi="GHEA Grapalat" w:cs="Times New Roman"/>
                <w:sz w:val="18"/>
                <w:szCs w:val="18"/>
                <w:lang w:val="hy-AM" w:eastAsia="ru-RU"/>
              </w:rPr>
              <w:t>Մեկ միլիոն</w:t>
            </w:r>
            <w:r w:rsidRPr="00C65DAB">
              <w:rPr>
                <w:rFonts w:ascii="GHEA Grapalat" w:eastAsia="Times New Roman" w:hAnsi="GHEA Grapalat" w:cs="Times New Roman"/>
                <w:sz w:val="18"/>
                <w:szCs w:val="18"/>
                <w:lang w:val="hy-AM" w:eastAsia="ru-RU"/>
              </w:rPr>
              <w:t xml:space="preserve"> դրամ</w:t>
            </w:r>
          </w:p>
        </w:tc>
        <w:tc>
          <w:tcPr>
            <w:tcW w:w="341" w:type="dxa"/>
            <w:textDirection w:val="btLr"/>
          </w:tcPr>
          <w:p w:rsidR="0020322B" w:rsidRDefault="0020322B" w:rsidP="00D863CA">
            <w:pPr>
              <w:ind w:left="113" w:right="113"/>
            </w:pPr>
            <w:r w:rsidRPr="009814FF">
              <w:rPr>
                <w:rFonts w:ascii="GHEA Grapalat" w:eastAsia="Times New Roman" w:hAnsi="GHEA Grapalat" w:cs="Times New Roman"/>
                <w:sz w:val="18"/>
                <w:szCs w:val="18"/>
                <w:lang w:val="hy-AM" w:eastAsia="ru-RU"/>
              </w:rPr>
              <w:t>Մեկ հարյուր հազար դրամ</w:t>
            </w:r>
          </w:p>
        </w:tc>
        <w:tc>
          <w:tcPr>
            <w:tcW w:w="341" w:type="dxa"/>
            <w:textDirection w:val="btLr"/>
          </w:tcPr>
          <w:p w:rsidR="0020322B" w:rsidRDefault="0020322B" w:rsidP="00D863CA">
            <w:pPr>
              <w:ind w:left="113" w:right="113"/>
            </w:pPr>
            <w:r w:rsidRPr="009814FF">
              <w:rPr>
                <w:rFonts w:ascii="GHEA Grapalat" w:eastAsia="Times New Roman" w:hAnsi="GHEA Grapalat" w:cs="Times New Roman"/>
                <w:sz w:val="18"/>
                <w:szCs w:val="18"/>
                <w:lang w:val="hy-AM" w:eastAsia="ru-RU"/>
              </w:rPr>
              <w:t>Մեկ հարյուր հազար դրամ</w:t>
            </w:r>
          </w:p>
        </w:tc>
        <w:tc>
          <w:tcPr>
            <w:tcW w:w="503" w:type="dxa"/>
            <w:textDirection w:val="btLr"/>
          </w:tcPr>
          <w:p w:rsidR="0020322B" w:rsidRDefault="0020322B" w:rsidP="00D863CA">
            <w:pPr>
              <w:ind w:left="113" w:right="113"/>
            </w:pPr>
            <w:r w:rsidRPr="000D1C42">
              <w:rPr>
                <w:rFonts w:ascii="GHEA Grapalat" w:eastAsia="Times New Roman" w:hAnsi="GHEA Grapalat" w:cs="Times New Roman"/>
                <w:sz w:val="18"/>
                <w:szCs w:val="18"/>
                <w:lang w:val="hy-AM" w:eastAsia="ru-RU"/>
              </w:rPr>
              <w:t>Մեկ միլիոն դրամ</w:t>
            </w:r>
          </w:p>
        </w:tc>
        <w:tc>
          <w:tcPr>
            <w:tcW w:w="503" w:type="dxa"/>
            <w:textDirection w:val="btLr"/>
          </w:tcPr>
          <w:p w:rsidR="0020322B" w:rsidRDefault="0020322B" w:rsidP="00D863CA">
            <w:pPr>
              <w:ind w:left="113" w:right="113"/>
            </w:pPr>
            <w:r w:rsidRPr="000D1C42">
              <w:rPr>
                <w:rFonts w:ascii="GHEA Grapalat" w:eastAsia="Times New Roman" w:hAnsi="GHEA Grapalat" w:cs="Times New Roman"/>
                <w:sz w:val="18"/>
                <w:szCs w:val="18"/>
                <w:lang w:val="hy-AM" w:eastAsia="ru-RU"/>
              </w:rPr>
              <w:t>Մեկ միլիոն դրամ</w:t>
            </w:r>
          </w:p>
        </w:tc>
        <w:tc>
          <w:tcPr>
            <w:tcW w:w="341" w:type="dxa"/>
            <w:textDirection w:val="btLr"/>
          </w:tcPr>
          <w:p w:rsidR="0020322B" w:rsidRPr="00C65DAB" w:rsidRDefault="0020322B" w:rsidP="00D863CA">
            <w:pPr>
              <w:ind w:left="113" w:right="113"/>
              <w:jc w:val="both"/>
              <w:rPr>
                <w:rFonts w:ascii="GHEA Grapalat" w:hAnsi="GHEA Grapalat"/>
              </w:rPr>
            </w:pPr>
            <w:r>
              <w:rPr>
                <w:rFonts w:ascii="GHEA Grapalat" w:eastAsia="Times New Roman" w:hAnsi="GHEA Grapalat" w:cs="Times New Roman"/>
                <w:sz w:val="18"/>
                <w:szCs w:val="18"/>
                <w:lang w:val="hy-AM" w:eastAsia="ru-RU"/>
              </w:rPr>
              <w:t>Մեկ հարյուր</w:t>
            </w:r>
            <w:r w:rsidRPr="00C65DAB">
              <w:rPr>
                <w:rFonts w:ascii="GHEA Grapalat" w:eastAsia="Times New Roman" w:hAnsi="GHEA Grapalat" w:cs="Times New Roman"/>
                <w:sz w:val="18"/>
                <w:szCs w:val="18"/>
                <w:lang w:val="hy-AM" w:eastAsia="ru-RU"/>
              </w:rPr>
              <w:t xml:space="preserve"> հազար դրամ</w:t>
            </w:r>
          </w:p>
        </w:tc>
        <w:tc>
          <w:tcPr>
            <w:tcW w:w="503" w:type="dxa"/>
            <w:textDirection w:val="btLr"/>
          </w:tcPr>
          <w:p w:rsidR="0020322B" w:rsidRDefault="0020322B" w:rsidP="00D863CA">
            <w:pPr>
              <w:ind w:left="113" w:right="113"/>
            </w:pPr>
            <w:r w:rsidRPr="0018369F">
              <w:rPr>
                <w:rFonts w:ascii="GHEA Grapalat" w:eastAsia="Times New Roman" w:hAnsi="GHEA Grapalat" w:cs="Times New Roman"/>
                <w:sz w:val="18"/>
                <w:szCs w:val="18"/>
                <w:lang w:val="hy-AM" w:eastAsia="ru-RU"/>
              </w:rPr>
              <w:t>Մեկ միլիոն դրամ</w:t>
            </w:r>
          </w:p>
        </w:tc>
        <w:tc>
          <w:tcPr>
            <w:tcW w:w="503" w:type="dxa"/>
            <w:textDirection w:val="btLr"/>
          </w:tcPr>
          <w:p w:rsidR="0020322B" w:rsidRDefault="0020322B" w:rsidP="00D863CA">
            <w:pPr>
              <w:ind w:left="113" w:right="113"/>
            </w:pPr>
            <w:r w:rsidRPr="0018369F">
              <w:rPr>
                <w:rFonts w:ascii="GHEA Grapalat" w:eastAsia="Times New Roman" w:hAnsi="GHEA Grapalat" w:cs="Times New Roman"/>
                <w:sz w:val="18"/>
                <w:szCs w:val="18"/>
                <w:lang w:val="hy-AM" w:eastAsia="ru-RU"/>
              </w:rPr>
              <w:t>Մեկ միլիոն դրամ</w:t>
            </w:r>
          </w:p>
        </w:tc>
        <w:tc>
          <w:tcPr>
            <w:tcW w:w="503" w:type="dxa"/>
            <w:textDirection w:val="btLr"/>
          </w:tcPr>
          <w:p w:rsidR="0020322B" w:rsidRDefault="0020322B" w:rsidP="00D863CA">
            <w:pPr>
              <w:ind w:left="113" w:right="113"/>
            </w:pPr>
            <w:r w:rsidRPr="0018369F">
              <w:rPr>
                <w:rFonts w:ascii="GHEA Grapalat" w:eastAsia="Times New Roman" w:hAnsi="GHEA Grapalat" w:cs="Times New Roman"/>
                <w:sz w:val="18"/>
                <w:szCs w:val="18"/>
                <w:lang w:val="hy-AM" w:eastAsia="ru-RU"/>
              </w:rPr>
              <w:t>Մեկ միլիոն դրամ</w:t>
            </w:r>
          </w:p>
        </w:tc>
        <w:tc>
          <w:tcPr>
            <w:tcW w:w="503" w:type="dxa"/>
            <w:textDirection w:val="btLr"/>
          </w:tcPr>
          <w:p w:rsidR="0020322B" w:rsidRDefault="0020322B" w:rsidP="00D863CA">
            <w:pPr>
              <w:ind w:left="113" w:right="113"/>
            </w:pPr>
            <w:r w:rsidRPr="0018369F">
              <w:rPr>
                <w:rFonts w:ascii="GHEA Grapalat" w:eastAsia="Times New Roman" w:hAnsi="GHEA Grapalat" w:cs="Times New Roman"/>
                <w:sz w:val="18"/>
                <w:szCs w:val="18"/>
                <w:lang w:val="hy-AM" w:eastAsia="ru-RU"/>
              </w:rPr>
              <w:t>Մեկ միլիոն դրամ</w:t>
            </w:r>
          </w:p>
        </w:tc>
      </w:tr>
    </w:tbl>
    <w:p w:rsidR="0020322B" w:rsidRPr="009A6F8C" w:rsidRDefault="0020322B" w:rsidP="0020322B">
      <w:pPr>
        <w:pStyle w:val="ListParagraph"/>
        <w:spacing w:before="100" w:beforeAutospacing="1" w:after="100" w:afterAutospacing="1" w:line="240" w:lineRule="auto"/>
        <w:ind w:left="1440"/>
        <w:jc w:val="both"/>
        <w:rPr>
          <w:rFonts w:ascii="GHEA Grapalat" w:eastAsia="Times New Roman" w:hAnsi="GHEA Grapalat" w:cs="Times New Roman"/>
          <w:sz w:val="24"/>
          <w:szCs w:val="24"/>
          <w:lang w:val="hy-AM" w:eastAsia="ru-RU"/>
        </w:rPr>
      </w:pPr>
    </w:p>
    <w:p w:rsidR="0020322B" w:rsidRPr="009A6F8C" w:rsidRDefault="0020322B" w:rsidP="0020322B">
      <w:pPr>
        <w:pStyle w:val="ListParagraph"/>
        <w:numPr>
          <w:ilvl w:val="0"/>
          <w:numId w:val="17"/>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A6F8C">
        <w:rPr>
          <w:rFonts w:ascii="GHEA Grapalat" w:eastAsia="Times New Roman" w:hAnsi="GHEA Grapalat" w:cs="Times New Roman"/>
          <w:sz w:val="24"/>
          <w:szCs w:val="24"/>
          <w:lang w:val="hy-AM" w:eastAsia="ru-RU"/>
        </w:rPr>
        <w:t xml:space="preserve"> ոչ հիմնական շենքերի և շինությունների համար`</w:t>
      </w:r>
    </w:p>
    <w:p w:rsidR="0020322B" w:rsidRPr="009A6F8C" w:rsidRDefault="0020322B" w:rsidP="0020322B">
      <w:pPr>
        <w:pStyle w:val="ListParagraph"/>
        <w:numPr>
          <w:ilvl w:val="1"/>
          <w:numId w:val="17"/>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A6F8C">
        <w:rPr>
          <w:rFonts w:ascii="GHEA Grapalat" w:eastAsia="Times New Roman" w:hAnsi="GHEA Grapalat" w:cs="Times New Roman"/>
          <w:sz w:val="24"/>
          <w:szCs w:val="24"/>
          <w:lang w:val="hy-AM" w:eastAsia="ru-RU"/>
        </w:rPr>
        <w:t xml:space="preserve">մինչև 20 քառակուսի մետր ընդհանուր մակերես ունեցող շենքերի և շինությունների համար` </w:t>
      </w:r>
      <w:r>
        <w:rPr>
          <w:rFonts w:ascii="GHEA Grapalat" w:eastAsia="Times New Roman" w:hAnsi="GHEA Grapalat" w:cs="Times New Roman"/>
          <w:sz w:val="24"/>
          <w:szCs w:val="24"/>
          <w:lang w:val="hy-AM" w:eastAsia="ru-RU"/>
        </w:rPr>
        <w:t>հինգ</w:t>
      </w:r>
      <w:r w:rsidRPr="009A6F8C">
        <w:rPr>
          <w:rFonts w:ascii="GHEA Grapalat" w:eastAsia="Times New Roman" w:hAnsi="GHEA Grapalat" w:cs="Times New Roman"/>
          <w:sz w:val="24"/>
          <w:szCs w:val="24"/>
          <w:lang w:val="hy-AM" w:eastAsia="ru-RU"/>
        </w:rPr>
        <w:t xml:space="preserve"> հազար դրամ,</w:t>
      </w:r>
    </w:p>
    <w:p w:rsidR="0020322B" w:rsidRPr="009A6F8C" w:rsidRDefault="0020322B" w:rsidP="0020322B">
      <w:pPr>
        <w:pStyle w:val="ListParagraph"/>
        <w:numPr>
          <w:ilvl w:val="1"/>
          <w:numId w:val="17"/>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A6F8C">
        <w:rPr>
          <w:rFonts w:ascii="GHEA Grapalat" w:eastAsia="Times New Roman" w:hAnsi="GHEA Grapalat" w:cs="Times New Roman"/>
          <w:sz w:val="24"/>
          <w:szCs w:val="24"/>
          <w:lang w:val="hy-AM" w:eastAsia="ru-RU"/>
        </w:rPr>
        <w:t xml:space="preserve">20 և ավելի քառակուսի մետր ընդհանուր մակերես ունեցող շենքերի և շինությունների համար` </w:t>
      </w:r>
      <w:r>
        <w:rPr>
          <w:rFonts w:ascii="GHEA Grapalat" w:eastAsia="Times New Roman" w:hAnsi="GHEA Grapalat" w:cs="Times New Roman"/>
          <w:sz w:val="24"/>
          <w:szCs w:val="24"/>
          <w:lang w:val="hy-AM" w:eastAsia="ru-RU"/>
        </w:rPr>
        <w:t>տաս</w:t>
      </w:r>
      <w:r w:rsidRPr="009A6F8C">
        <w:rPr>
          <w:rFonts w:ascii="GHEA Grapalat" w:eastAsia="Times New Roman" w:hAnsi="GHEA Grapalat" w:cs="Times New Roman"/>
          <w:sz w:val="24"/>
          <w:szCs w:val="24"/>
          <w:lang w:val="hy-AM" w:eastAsia="ru-RU"/>
        </w:rPr>
        <w:t xml:space="preserve"> հազար դրամ.</w:t>
      </w:r>
    </w:p>
    <w:p w:rsidR="0020322B" w:rsidRPr="00BD1E38" w:rsidRDefault="0020322B" w:rsidP="0020322B">
      <w:pPr>
        <w:pStyle w:val="ListParagraph"/>
        <w:numPr>
          <w:ilvl w:val="0"/>
          <w:numId w:val="15"/>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BD1E38">
        <w:rPr>
          <w:rFonts w:ascii="GHEA Grapalat" w:eastAsia="Times New Roman" w:hAnsi="GHEA Grapalat" w:cs="Times New Roman"/>
          <w:sz w:val="24"/>
          <w:szCs w:val="24"/>
          <w:lang w:val="hy-AM" w:eastAsia="ru-RU"/>
        </w:rPr>
        <w:t>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p w:rsidR="0020322B" w:rsidRPr="009D7131" w:rsidRDefault="0020322B" w:rsidP="0020322B">
      <w:pPr>
        <w:pStyle w:val="ListParagraph"/>
        <w:numPr>
          <w:ilvl w:val="0"/>
          <w:numId w:val="18"/>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D7131">
        <w:rPr>
          <w:rFonts w:ascii="GHEA Grapalat" w:eastAsia="Times New Roman" w:hAnsi="GHEA Grapalat" w:cs="Times New Roman"/>
          <w:sz w:val="24"/>
          <w:szCs w:val="24"/>
          <w:lang w:val="hy-AM" w:eastAsia="ru-RU"/>
        </w:rPr>
        <w:t>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երեք հազար դրամ,</w:t>
      </w:r>
    </w:p>
    <w:p w:rsidR="0020322B" w:rsidRPr="009D7131" w:rsidRDefault="0020322B" w:rsidP="0020322B">
      <w:pPr>
        <w:pStyle w:val="ListParagraph"/>
        <w:numPr>
          <w:ilvl w:val="0"/>
          <w:numId w:val="18"/>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D7131">
        <w:rPr>
          <w:rFonts w:ascii="GHEA Grapalat" w:eastAsia="Times New Roman" w:hAnsi="GHEA Grapalat" w:cs="Times New Roman"/>
          <w:sz w:val="24"/>
          <w:szCs w:val="24"/>
          <w:lang w:val="hy-AM" w:eastAsia="ru-RU"/>
        </w:rPr>
        <w:t>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և, բացի սույն կետի «ա» ենթակետով սահմանված դրույքաչափից, կիրառվում են նաև նոր շինարարության համար սույն հոդվածի 1-ին մասի 1-ին կետով սահմանված նորմերը և դրույքաչափերը` շենքերի և շինությունների ընդհանուր մակերեսի ավելացման կամ շենքերի գործառական նշանակության փոփոխության մասով,</w:t>
      </w:r>
    </w:p>
    <w:p w:rsidR="0020322B" w:rsidRPr="009D7131" w:rsidRDefault="0020322B" w:rsidP="0020322B">
      <w:pPr>
        <w:pStyle w:val="ListParagraph"/>
        <w:numPr>
          <w:ilvl w:val="0"/>
          <w:numId w:val="18"/>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D7131">
        <w:rPr>
          <w:rFonts w:ascii="GHEA Grapalat" w:eastAsia="Times New Roman" w:hAnsi="GHEA Grapalat" w:cs="Times New Roman"/>
          <w:sz w:val="24"/>
          <w:szCs w:val="24"/>
          <w:lang w:val="hy-AM" w:eastAsia="ru-RU"/>
        </w:rPr>
        <w:t>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 ապա, սույն օրենքի իմաստով, այն համարվում է նոր շինարարություն, որի նկատմամբ կիրառվում են նոր շինարարության համար սույն հոդվածի 1-ին մասի 1-ին կետով սահմանված նորմերը և դրույքաչափերը.</w:t>
      </w:r>
    </w:p>
    <w:p w:rsidR="0020322B" w:rsidRPr="009D7131" w:rsidRDefault="0020322B" w:rsidP="0020322B">
      <w:pPr>
        <w:pStyle w:val="ListParagraph"/>
        <w:numPr>
          <w:ilvl w:val="0"/>
          <w:numId w:val="15"/>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D7131">
        <w:rPr>
          <w:rFonts w:ascii="GHEA Grapalat" w:eastAsia="Times New Roman" w:hAnsi="GHEA Grapalat" w:cs="Times New Roman"/>
          <w:sz w:val="24"/>
          <w:szCs w:val="24"/>
          <w:lang w:val="hy-AM" w:eastAsia="ru-RU"/>
        </w:rPr>
        <w:t>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հինգ հազար դրամ.</w:t>
      </w:r>
    </w:p>
    <w:p w:rsidR="0020322B" w:rsidRPr="009D7131" w:rsidRDefault="0020322B" w:rsidP="0020322B">
      <w:pPr>
        <w:pStyle w:val="ListParagraph"/>
        <w:numPr>
          <w:ilvl w:val="0"/>
          <w:numId w:val="15"/>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D7131">
        <w:rPr>
          <w:rFonts w:ascii="GHEA Grapalat" w:eastAsia="Times New Roman" w:hAnsi="GHEA Grapalat" w:cs="Times New Roman"/>
          <w:sz w:val="24"/>
          <w:szCs w:val="24"/>
          <w:lang w:val="hy-AM" w:eastAsia="ru-RU"/>
        </w:rPr>
        <w:t xml:space="preserve">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w:t>
      </w:r>
    </w:p>
    <w:tbl>
      <w:tblPr>
        <w:tblStyle w:val="TableGrid"/>
        <w:tblW w:w="0" w:type="auto"/>
        <w:tblLook w:val="04A0" w:firstRow="1" w:lastRow="0" w:firstColumn="1" w:lastColumn="0" w:noHBand="0" w:noVBand="1"/>
      </w:tblPr>
      <w:tblGrid>
        <w:gridCol w:w="1116"/>
        <w:gridCol w:w="434"/>
        <w:gridCol w:w="434"/>
        <w:gridCol w:w="433"/>
        <w:gridCol w:w="433"/>
        <w:gridCol w:w="433"/>
        <w:gridCol w:w="433"/>
        <w:gridCol w:w="433"/>
        <w:gridCol w:w="433"/>
        <w:gridCol w:w="433"/>
        <w:gridCol w:w="433"/>
        <w:gridCol w:w="433"/>
        <w:gridCol w:w="433"/>
        <w:gridCol w:w="433"/>
        <w:gridCol w:w="433"/>
        <w:gridCol w:w="433"/>
        <w:gridCol w:w="433"/>
        <w:gridCol w:w="433"/>
        <w:gridCol w:w="433"/>
        <w:gridCol w:w="433"/>
      </w:tblGrid>
      <w:tr w:rsidR="0020322B" w:rsidRPr="00C65DAB" w:rsidTr="00D863CA">
        <w:trPr>
          <w:cantSplit/>
          <w:trHeight w:val="1325"/>
        </w:trPr>
        <w:tc>
          <w:tcPr>
            <w:tcW w:w="1214" w:type="dxa"/>
          </w:tcPr>
          <w:p w:rsidR="0020322B" w:rsidRPr="00C65DAB" w:rsidRDefault="0020322B" w:rsidP="00D863CA">
            <w:pPr>
              <w:spacing w:before="100" w:beforeAutospacing="1" w:after="100" w:afterAutospacing="1"/>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Բնակավայր</w:t>
            </w:r>
          </w:p>
        </w:tc>
        <w:tc>
          <w:tcPr>
            <w:tcW w:w="427"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Ամասիա</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Արեգնադեմ</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Ալվար</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Արդենիս</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Աղվորիկ</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Բանդիվան</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Բերդաշեն</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Բհուրակն</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Գտաշեն</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Գառնառիճ</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Զարիշատ</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Զորակերը</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Հովտուն</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Հողմիկ</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Մեղրաշատ</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Ծաղկուտ</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Շաղիկ</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Ջրաձոր</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Ողջպ</w:t>
            </w:r>
          </w:p>
        </w:tc>
      </w:tr>
      <w:tr w:rsidR="0020322B" w:rsidRPr="00C65DAB" w:rsidTr="00D863CA">
        <w:trPr>
          <w:cantSplit/>
          <w:trHeight w:val="2528"/>
        </w:trPr>
        <w:tc>
          <w:tcPr>
            <w:tcW w:w="1214" w:type="dxa"/>
          </w:tcPr>
          <w:p w:rsidR="0020322B" w:rsidRPr="00C65DAB" w:rsidRDefault="0020322B" w:rsidP="00D863CA">
            <w:pPr>
              <w:spacing w:before="100" w:beforeAutospacing="1" w:after="100" w:afterAutospacing="1"/>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Դրույքաչափ</w:t>
            </w:r>
          </w:p>
        </w:tc>
        <w:tc>
          <w:tcPr>
            <w:tcW w:w="427"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r>
    </w:tbl>
    <w:p w:rsidR="0020322B" w:rsidRPr="00C65DAB" w:rsidRDefault="0020322B" w:rsidP="0020322B">
      <w:pPr>
        <w:spacing w:before="100" w:beforeAutospacing="1" w:after="100" w:afterAutospacing="1" w:line="240" w:lineRule="auto"/>
        <w:jc w:val="both"/>
        <w:rPr>
          <w:rFonts w:ascii="GHEA Grapalat" w:eastAsia="Times New Roman" w:hAnsi="GHEA Grapalat" w:cs="Times New Roman"/>
          <w:sz w:val="24"/>
          <w:szCs w:val="24"/>
          <w:lang w:eastAsia="ru-RU"/>
        </w:rPr>
      </w:pPr>
    </w:p>
    <w:p w:rsidR="0020322B" w:rsidRPr="00C65DAB" w:rsidRDefault="0020322B" w:rsidP="0020322B">
      <w:pPr>
        <w:spacing w:before="100" w:beforeAutospacing="1" w:after="100" w:afterAutospacing="1" w:line="240" w:lineRule="auto"/>
        <w:jc w:val="both"/>
        <w:rPr>
          <w:rFonts w:ascii="GHEA Grapalat" w:eastAsia="Times New Roman" w:hAnsi="GHEA Grapalat" w:cs="Times New Roman"/>
          <w:sz w:val="24"/>
          <w:szCs w:val="24"/>
          <w:lang w:eastAsia="ru-RU"/>
        </w:rPr>
      </w:pPr>
      <w:r w:rsidRPr="00C65DAB">
        <w:rPr>
          <w:rFonts w:ascii="GHEA Grapalat" w:eastAsia="Times New Roman" w:hAnsi="GHEA Grapalat" w:cs="Times New Roman"/>
          <w:sz w:val="24"/>
          <w:szCs w:val="24"/>
          <w:lang w:eastAsia="ru-RU"/>
        </w:rPr>
        <w:t>4.1</w:t>
      </w:r>
      <w:r>
        <w:rPr>
          <w:rFonts w:ascii="GHEA Grapalat" w:eastAsia="Times New Roman" w:hAnsi="GHEA Grapalat" w:cs="Times New Roman"/>
          <w:sz w:val="24"/>
          <w:szCs w:val="24"/>
          <w:lang w:val="hy-AM" w:eastAsia="ru-RU"/>
        </w:rPr>
        <w:t>.</w:t>
      </w:r>
      <w:r w:rsidRPr="00C65DAB">
        <w:rPr>
          <w:rFonts w:ascii="GHEA Grapalat" w:eastAsia="Times New Roman" w:hAnsi="GHEA Grapalat" w:cs="Times New Roman"/>
          <w:sz w:val="24"/>
          <w:szCs w:val="24"/>
          <w:lang w:eastAsia="ru-RU"/>
        </w:rPr>
        <w:t xml:space="preserve"> 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 </w:t>
      </w:r>
    </w:p>
    <w:tbl>
      <w:tblPr>
        <w:tblStyle w:val="TableGrid"/>
        <w:tblW w:w="0" w:type="auto"/>
        <w:tblLook w:val="04A0" w:firstRow="1" w:lastRow="0" w:firstColumn="1" w:lastColumn="0" w:noHBand="0" w:noVBand="1"/>
      </w:tblPr>
      <w:tblGrid>
        <w:gridCol w:w="1116"/>
        <w:gridCol w:w="434"/>
        <w:gridCol w:w="434"/>
        <w:gridCol w:w="433"/>
        <w:gridCol w:w="433"/>
        <w:gridCol w:w="433"/>
        <w:gridCol w:w="433"/>
        <w:gridCol w:w="433"/>
        <w:gridCol w:w="433"/>
        <w:gridCol w:w="433"/>
        <w:gridCol w:w="433"/>
        <w:gridCol w:w="433"/>
        <w:gridCol w:w="433"/>
        <w:gridCol w:w="433"/>
        <w:gridCol w:w="433"/>
        <w:gridCol w:w="433"/>
        <w:gridCol w:w="433"/>
        <w:gridCol w:w="433"/>
        <w:gridCol w:w="433"/>
        <w:gridCol w:w="433"/>
      </w:tblGrid>
      <w:tr w:rsidR="0020322B" w:rsidRPr="00C65DAB" w:rsidTr="00D863CA">
        <w:trPr>
          <w:cantSplit/>
          <w:trHeight w:val="1325"/>
        </w:trPr>
        <w:tc>
          <w:tcPr>
            <w:tcW w:w="1214" w:type="dxa"/>
          </w:tcPr>
          <w:p w:rsidR="0020322B" w:rsidRPr="00C65DAB" w:rsidRDefault="0020322B" w:rsidP="00D863CA">
            <w:pPr>
              <w:spacing w:before="100" w:beforeAutospacing="1" w:after="100" w:afterAutospacing="1"/>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Բնակավայր</w:t>
            </w:r>
          </w:p>
        </w:tc>
        <w:tc>
          <w:tcPr>
            <w:tcW w:w="427"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Ամասիա</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Արեգնադեմ</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Ալվար</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Արդենիս</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Աղվորիկ</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Բանդիվան</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Բերդաշեն</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Բհուրակն</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Գտաշեն</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Գառնառիճ</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Զարիշատ</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Զորակերը</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Հովտուն</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Հողմիկ</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Մեղրաշատ</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Ծաղկուտ</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Շաղիկ</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Ջրաձոր</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Ողջպ</w:t>
            </w:r>
          </w:p>
        </w:tc>
      </w:tr>
      <w:tr w:rsidR="0020322B" w:rsidRPr="00C65DAB" w:rsidTr="00D863CA">
        <w:trPr>
          <w:cantSplit/>
          <w:trHeight w:val="2528"/>
        </w:trPr>
        <w:tc>
          <w:tcPr>
            <w:tcW w:w="1214" w:type="dxa"/>
          </w:tcPr>
          <w:p w:rsidR="0020322B" w:rsidRPr="00C65DAB" w:rsidRDefault="0020322B" w:rsidP="00D863CA">
            <w:pPr>
              <w:spacing w:before="100" w:beforeAutospacing="1" w:after="100" w:afterAutospacing="1"/>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Դրույքաչափ</w:t>
            </w:r>
          </w:p>
        </w:tc>
        <w:tc>
          <w:tcPr>
            <w:tcW w:w="427"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r>
    </w:tbl>
    <w:p w:rsidR="0020322B" w:rsidRPr="00C65DAB" w:rsidRDefault="0020322B" w:rsidP="0020322B">
      <w:pPr>
        <w:spacing w:before="100" w:beforeAutospacing="1" w:after="100" w:afterAutospacing="1" w:line="240" w:lineRule="auto"/>
        <w:jc w:val="both"/>
        <w:rPr>
          <w:rFonts w:ascii="GHEA Grapalat" w:eastAsia="Times New Roman" w:hAnsi="GHEA Grapalat" w:cs="Times New Roman"/>
          <w:sz w:val="24"/>
          <w:szCs w:val="24"/>
          <w:lang w:eastAsia="ru-RU"/>
        </w:rPr>
      </w:pPr>
    </w:p>
    <w:p w:rsidR="0020322B" w:rsidRPr="00C65DAB" w:rsidRDefault="0020322B" w:rsidP="0020322B">
      <w:pPr>
        <w:spacing w:before="100" w:beforeAutospacing="1" w:after="100" w:afterAutospacing="1" w:line="240" w:lineRule="auto"/>
        <w:jc w:val="both"/>
        <w:rPr>
          <w:rFonts w:ascii="GHEA Grapalat" w:eastAsia="Times New Roman" w:hAnsi="GHEA Grapalat" w:cs="Times New Roman"/>
          <w:sz w:val="24"/>
          <w:szCs w:val="24"/>
          <w:lang w:eastAsia="ru-RU"/>
        </w:rPr>
      </w:pPr>
      <w:r w:rsidRPr="00C65DAB">
        <w:rPr>
          <w:rFonts w:ascii="GHEA Grapalat" w:eastAsia="Times New Roman" w:hAnsi="GHEA Grapalat" w:cs="Times New Roman"/>
          <w:sz w:val="24"/>
          <w:szCs w:val="24"/>
          <w:lang w:eastAsia="ru-RU"/>
        </w:rPr>
        <w:t>4.2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w:t>
      </w:r>
      <w:r w:rsidRPr="00C65DAB">
        <w:rPr>
          <w:rFonts w:ascii="Calibri" w:eastAsia="Times New Roman" w:hAnsi="Calibri" w:cs="Calibri"/>
          <w:sz w:val="24"/>
          <w:szCs w:val="24"/>
          <w:lang w:eastAsia="ru-RU"/>
        </w:rPr>
        <w:t> </w:t>
      </w:r>
      <w:r w:rsidRPr="00C65DAB">
        <w:rPr>
          <w:rFonts w:ascii="GHEA Grapalat" w:eastAsia="Times New Roman" w:hAnsi="GHEA Grapalat" w:cs="GHEA Grapalat"/>
          <w:sz w:val="24"/>
          <w:szCs w:val="24"/>
          <w:lang w:eastAsia="ru-RU"/>
        </w:rPr>
        <w:t>գազերի</w:t>
      </w:r>
      <w:r w:rsidRPr="00C65DAB">
        <w:rPr>
          <w:rFonts w:ascii="GHEA Grapalat" w:eastAsia="Times New Roman" w:hAnsi="GHEA Grapalat" w:cs="Times New Roman"/>
          <w:sz w:val="24"/>
          <w:szCs w:val="24"/>
          <w:lang w:eastAsia="ru-RU"/>
        </w:rPr>
        <w:t xml:space="preserve"> </w:t>
      </w:r>
      <w:r w:rsidRPr="00C65DAB">
        <w:rPr>
          <w:rFonts w:ascii="GHEA Grapalat" w:eastAsia="Times New Roman" w:hAnsi="GHEA Grapalat" w:cs="GHEA Grapalat"/>
          <w:sz w:val="24"/>
          <w:szCs w:val="24"/>
          <w:lang w:eastAsia="ru-RU"/>
        </w:rPr>
        <w:t>վաճառքի</w:t>
      </w:r>
      <w:r w:rsidRPr="00C65DAB">
        <w:rPr>
          <w:rFonts w:ascii="GHEA Grapalat" w:eastAsia="Times New Roman" w:hAnsi="GHEA Grapalat" w:cs="Times New Roman"/>
          <w:sz w:val="24"/>
          <w:szCs w:val="24"/>
          <w:lang w:eastAsia="ru-RU"/>
        </w:rPr>
        <w:t xml:space="preserve"> </w:t>
      </w:r>
      <w:r w:rsidRPr="00C65DAB">
        <w:rPr>
          <w:rFonts w:ascii="GHEA Grapalat" w:eastAsia="Times New Roman" w:hAnsi="GHEA Grapalat" w:cs="GHEA Grapalat"/>
          <w:sz w:val="24"/>
          <w:szCs w:val="24"/>
          <w:lang w:eastAsia="ru-RU"/>
        </w:rPr>
        <w:t>թույլտվության</w:t>
      </w:r>
      <w:r w:rsidRPr="00C65DAB">
        <w:rPr>
          <w:rFonts w:ascii="GHEA Grapalat" w:eastAsia="Times New Roman" w:hAnsi="GHEA Grapalat" w:cs="Times New Roman"/>
          <w:sz w:val="24"/>
          <w:szCs w:val="24"/>
          <w:lang w:eastAsia="ru-RU"/>
        </w:rPr>
        <w:t xml:space="preserve"> </w:t>
      </w:r>
      <w:r w:rsidRPr="00C65DAB">
        <w:rPr>
          <w:rFonts w:ascii="GHEA Grapalat" w:eastAsia="Times New Roman" w:hAnsi="GHEA Grapalat" w:cs="GHEA Grapalat"/>
          <w:sz w:val="24"/>
          <w:szCs w:val="24"/>
          <w:lang w:eastAsia="ru-RU"/>
        </w:rPr>
        <w:t>համար</w:t>
      </w:r>
      <w:r w:rsidRPr="00C65DAB">
        <w:rPr>
          <w:rFonts w:ascii="GHEA Grapalat" w:eastAsia="Times New Roman" w:hAnsi="GHEA Grapalat" w:cs="Times New Roman"/>
          <w:sz w:val="24"/>
          <w:szCs w:val="24"/>
          <w:lang w:eastAsia="ru-RU"/>
        </w:rPr>
        <w:t xml:space="preserve">` </w:t>
      </w:r>
      <w:r w:rsidRPr="00C65DAB">
        <w:rPr>
          <w:rFonts w:ascii="GHEA Grapalat" w:eastAsia="Times New Roman" w:hAnsi="GHEA Grapalat" w:cs="GHEA Grapalat"/>
          <w:sz w:val="24"/>
          <w:szCs w:val="24"/>
          <w:lang w:eastAsia="ru-RU"/>
        </w:rPr>
        <w:t>օրացուցային</w:t>
      </w:r>
      <w:r w:rsidRPr="00C65DAB">
        <w:rPr>
          <w:rFonts w:ascii="GHEA Grapalat" w:eastAsia="Times New Roman" w:hAnsi="GHEA Grapalat" w:cs="Times New Roman"/>
          <w:sz w:val="24"/>
          <w:szCs w:val="24"/>
          <w:lang w:eastAsia="ru-RU"/>
        </w:rPr>
        <w:t xml:space="preserve"> </w:t>
      </w:r>
      <w:r w:rsidRPr="00C65DAB">
        <w:rPr>
          <w:rFonts w:ascii="GHEA Grapalat" w:eastAsia="Times New Roman" w:hAnsi="GHEA Grapalat" w:cs="GHEA Grapalat"/>
          <w:sz w:val="24"/>
          <w:szCs w:val="24"/>
          <w:lang w:eastAsia="ru-RU"/>
        </w:rPr>
        <w:t>տարվա</w:t>
      </w:r>
      <w:r w:rsidRPr="00C65DAB">
        <w:rPr>
          <w:rFonts w:ascii="GHEA Grapalat" w:eastAsia="Times New Roman" w:hAnsi="GHEA Grapalat" w:cs="Times New Roman"/>
          <w:sz w:val="24"/>
          <w:szCs w:val="24"/>
          <w:lang w:eastAsia="ru-RU"/>
        </w:rPr>
        <w:t xml:space="preserve"> </w:t>
      </w:r>
      <w:r w:rsidRPr="00C65DAB">
        <w:rPr>
          <w:rFonts w:ascii="GHEA Grapalat" w:eastAsia="Times New Roman" w:hAnsi="GHEA Grapalat" w:cs="GHEA Grapalat"/>
          <w:sz w:val="24"/>
          <w:szCs w:val="24"/>
          <w:lang w:eastAsia="ru-RU"/>
        </w:rPr>
        <w:t>համար</w:t>
      </w:r>
      <w:r w:rsidRPr="00C65DAB">
        <w:rPr>
          <w:rFonts w:ascii="GHEA Grapalat" w:eastAsia="Times New Roman" w:hAnsi="GHEA Grapalat" w:cs="Times New Roman"/>
          <w:sz w:val="24"/>
          <w:szCs w:val="24"/>
          <w:lang w:eastAsia="ru-RU"/>
        </w:rPr>
        <w:t xml:space="preserve">` </w:t>
      </w:r>
    </w:p>
    <w:tbl>
      <w:tblPr>
        <w:tblStyle w:val="TableGrid"/>
        <w:tblW w:w="0" w:type="auto"/>
        <w:tblLook w:val="04A0" w:firstRow="1" w:lastRow="0" w:firstColumn="1" w:lastColumn="0" w:noHBand="0" w:noVBand="1"/>
      </w:tblPr>
      <w:tblGrid>
        <w:gridCol w:w="1116"/>
        <w:gridCol w:w="434"/>
        <w:gridCol w:w="434"/>
        <w:gridCol w:w="433"/>
        <w:gridCol w:w="433"/>
        <w:gridCol w:w="433"/>
        <w:gridCol w:w="433"/>
        <w:gridCol w:w="433"/>
        <w:gridCol w:w="433"/>
        <w:gridCol w:w="433"/>
        <w:gridCol w:w="433"/>
        <w:gridCol w:w="433"/>
        <w:gridCol w:w="433"/>
        <w:gridCol w:w="433"/>
        <w:gridCol w:w="433"/>
        <w:gridCol w:w="433"/>
        <w:gridCol w:w="433"/>
        <w:gridCol w:w="433"/>
        <w:gridCol w:w="433"/>
        <w:gridCol w:w="433"/>
      </w:tblGrid>
      <w:tr w:rsidR="0020322B" w:rsidRPr="00C65DAB" w:rsidTr="00D863CA">
        <w:trPr>
          <w:cantSplit/>
          <w:trHeight w:val="1325"/>
        </w:trPr>
        <w:tc>
          <w:tcPr>
            <w:tcW w:w="1214" w:type="dxa"/>
          </w:tcPr>
          <w:p w:rsidR="0020322B" w:rsidRPr="00C65DAB" w:rsidRDefault="0020322B" w:rsidP="00D863CA">
            <w:pPr>
              <w:spacing w:before="100" w:beforeAutospacing="1" w:after="100" w:afterAutospacing="1"/>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Բնակավայր</w:t>
            </w:r>
          </w:p>
        </w:tc>
        <w:tc>
          <w:tcPr>
            <w:tcW w:w="427"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Ամասիա</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Արեգնադեմ</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Ալվար</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Արդենիս</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Աղվորիկ</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Բանդիվան</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Բերդաշեն</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Բհուրակն</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Գտաշեն</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Գառնառիճ</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Զարիշատ</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Զորակերը</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Հովտուն</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Հողմիկ</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Մեղրաշատ</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Ծաղկուտ</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Շաղիկ</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Ջրաձոր</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Ողջպ</w:t>
            </w:r>
          </w:p>
        </w:tc>
      </w:tr>
      <w:tr w:rsidR="0020322B" w:rsidRPr="00C65DAB" w:rsidTr="00D863CA">
        <w:trPr>
          <w:cantSplit/>
          <w:trHeight w:val="2528"/>
        </w:trPr>
        <w:tc>
          <w:tcPr>
            <w:tcW w:w="1214" w:type="dxa"/>
          </w:tcPr>
          <w:p w:rsidR="0020322B" w:rsidRPr="00C65DAB" w:rsidRDefault="0020322B" w:rsidP="00D863CA">
            <w:pPr>
              <w:spacing w:before="100" w:beforeAutospacing="1" w:after="100" w:afterAutospacing="1"/>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Դրույքաչափ</w:t>
            </w:r>
          </w:p>
        </w:tc>
        <w:tc>
          <w:tcPr>
            <w:tcW w:w="427"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r>
    </w:tbl>
    <w:p w:rsidR="0020322B" w:rsidRPr="00C65DAB" w:rsidRDefault="0020322B" w:rsidP="0020322B">
      <w:pPr>
        <w:spacing w:before="100" w:beforeAutospacing="1" w:after="100" w:afterAutospacing="1" w:line="240" w:lineRule="auto"/>
        <w:jc w:val="both"/>
        <w:rPr>
          <w:rFonts w:ascii="GHEA Grapalat" w:eastAsia="Times New Roman" w:hAnsi="GHEA Grapalat" w:cs="Times New Roman"/>
          <w:sz w:val="24"/>
          <w:szCs w:val="24"/>
          <w:lang w:eastAsia="ru-RU"/>
        </w:rPr>
      </w:pPr>
    </w:p>
    <w:p w:rsidR="0020322B" w:rsidRPr="00951482" w:rsidRDefault="0020322B" w:rsidP="0020322B">
      <w:pPr>
        <w:pStyle w:val="ListParagraph"/>
        <w:numPr>
          <w:ilvl w:val="0"/>
          <w:numId w:val="15"/>
        </w:numPr>
        <w:spacing w:before="100" w:beforeAutospacing="1" w:after="100" w:afterAutospacing="1" w:line="240" w:lineRule="auto"/>
        <w:jc w:val="both"/>
        <w:rPr>
          <w:rFonts w:ascii="GHEA Grapalat" w:eastAsia="Times New Roman" w:hAnsi="GHEA Grapalat" w:cs="Times New Roman"/>
          <w:sz w:val="24"/>
          <w:szCs w:val="24"/>
          <w:lang w:eastAsia="ru-RU"/>
        </w:rPr>
      </w:pPr>
      <w:r>
        <w:rPr>
          <w:rFonts w:ascii="GHEA Grapalat" w:eastAsia="Times New Roman" w:hAnsi="GHEA Grapalat" w:cs="Times New Roman"/>
          <w:sz w:val="24"/>
          <w:szCs w:val="24"/>
          <w:lang w:val="hy-AM" w:eastAsia="ru-RU"/>
        </w:rPr>
        <w:t>հ</w:t>
      </w:r>
      <w:r w:rsidRPr="00951482">
        <w:rPr>
          <w:rFonts w:ascii="GHEA Grapalat" w:eastAsia="Times New Roman" w:hAnsi="GHEA Grapalat" w:cs="Times New Roman"/>
          <w:sz w:val="24"/>
          <w:szCs w:val="24"/>
          <w:lang w:eastAsia="ru-RU"/>
        </w:rPr>
        <w:t>ամայնքի վարչական տարածքում գտնվող խանութներում, կրպակներում, հեղուկ վառելիքի կամ սեղմված բնական կամ հեղուկացված նավթային կամ ածխաջրածնային</w:t>
      </w:r>
      <w:r w:rsidRPr="00951482">
        <w:rPr>
          <w:rFonts w:ascii="Calibri" w:eastAsia="Times New Roman" w:hAnsi="Calibri" w:cs="Calibri"/>
          <w:sz w:val="24"/>
          <w:szCs w:val="24"/>
          <w:lang w:eastAsia="ru-RU"/>
        </w:rPr>
        <w:t> </w:t>
      </w:r>
      <w:r w:rsidRPr="00951482">
        <w:rPr>
          <w:rFonts w:ascii="GHEA Grapalat" w:eastAsia="Times New Roman" w:hAnsi="GHEA Grapalat" w:cs="GHEA Grapalat"/>
          <w:sz w:val="24"/>
          <w:szCs w:val="24"/>
          <w:lang w:eastAsia="ru-RU"/>
        </w:rPr>
        <w:t>գազերի</w:t>
      </w:r>
      <w:r w:rsidRPr="00951482">
        <w:rPr>
          <w:rFonts w:ascii="GHEA Grapalat" w:eastAsia="Times New Roman" w:hAnsi="GHEA Grapalat" w:cs="Times New Roman"/>
          <w:sz w:val="24"/>
          <w:szCs w:val="24"/>
          <w:lang w:eastAsia="ru-RU"/>
        </w:rPr>
        <w:t xml:space="preserve"> </w:t>
      </w:r>
      <w:r w:rsidRPr="00951482">
        <w:rPr>
          <w:rFonts w:ascii="GHEA Grapalat" w:eastAsia="Times New Roman" w:hAnsi="GHEA Grapalat" w:cs="GHEA Grapalat"/>
          <w:sz w:val="24"/>
          <w:szCs w:val="24"/>
          <w:lang w:eastAsia="ru-RU"/>
        </w:rPr>
        <w:t>մանրածախ</w:t>
      </w:r>
      <w:r w:rsidRPr="00951482">
        <w:rPr>
          <w:rFonts w:ascii="GHEA Grapalat" w:eastAsia="Times New Roman" w:hAnsi="GHEA Grapalat" w:cs="Times New Roman"/>
          <w:sz w:val="24"/>
          <w:szCs w:val="24"/>
          <w:lang w:eastAsia="ru-RU"/>
        </w:rPr>
        <w:t xml:space="preserve"> </w:t>
      </w:r>
      <w:r w:rsidRPr="00951482">
        <w:rPr>
          <w:rFonts w:ascii="GHEA Grapalat" w:eastAsia="Times New Roman" w:hAnsi="GHEA Grapalat" w:cs="GHEA Grapalat"/>
          <w:sz w:val="24"/>
          <w:szCs w:val="24"/>
          <w:lang w:eastAsia="ru-RU"/>
        </w:rPr>
        <w:t>առևտրի</w:t>
      </w:r>
      <w:r w:rsidRPr="00951482">
        <w:rPr>
          <w:rFonts w:ascii="GHEA Grapalat" w:eastAsia="Times New Roman" w:hAnsi="GHEA Grapalat" w:cs="Times New Roman"/>
          <w:sz w:val="24"/>
          <w:szCs w:val="24"/>
          <w:lang w:eastAsia="ru-RU"/>
        </w:rPr>
        <w:t xml:space="preserve"> </w:t>
      </w:r>
      <w:r w:rsidRPr="00951482">
        <w:rPr>
          <w:rFonts w:ascii="GHEA Grapalat" w:eastAsia="Times New Roman" w:hAnsi="GHEA Grapalat" w:cs="GHEA Grapalat"/>
          <w:sz w:val="24"/>
          <w:szCs w:val="24"/>
          <w:lang w:eastAsia="ru-RU"/>
        </w:rPr>
        <w:t>կետերում</w:t>
      </w:r>
      <w:r w:rsidRPr="00951482">
        <w:rPr>
          <w:rFonts w:ascii="GHEA Grapalat" w:eastAsia="Times New Roman" w:hAnsi="GHEA Grapalat" w:cs="Times New Roman"/>
          <w:sz w:val="24"/>
          <w:szCs w:val="24"/>
          <w:lang w:eastAsia="ru-RU"/>
        </w:rPr>
        <w:t xml:space="preserve">, </w:t>
      </w:r>
      <w:r w:rsidRPr="00951482">
        <w:rPr>
          <w:rFonts w:ascii="GHEA Grapalat" w:eastAsia="Times New Roman" w:hAnsi="GHEA Grapalat" w:cs="GHEA Grapalat"/>
          <w:sz w:val="24"/>
          <w:szCs w:val="24"/>
          <w:lang w:eastAsia="ru-RU"/>
        </w:rPr>
        <w:t>ավտոլվացման</w:t>
      </w:r>
      <w:r w:rsidRPr="00951482">
        <w:rPr>
          <w:rFonts w:ascii="GHEA Grapalat" w:eastAsia="Times New Roman" w:hAnsi="GHEA Grapalat" w:cs="Times New Roman"/>
          <w:sz w:val="24"/>
          <w:szCs w:val="24"/>
          <w:lang w:eastAsia="ru-RU"/>
        </w:rPr>
        <w:t xml:space="preserve"> </w:t>
      </w:r>
      <w:r w:rsidRPr="00951482">
        <w:rPr>
          <w:rFonts w:ascii="GHEA Grapalat" w:eastAsia="Times New Roman" w:hAnsi="GHEA Grapalat" w:cs="GHEA Grapalat"/>
          <w:sz w:val="24"/>
          <w:szCs w:val="24"/>
          <w:lang w:eastAsia="ru-RU"/>
        </w:rPr>
        <w:t>կետերում</w:t>
      </w:r>
      <w:r w:rsidRPr="00951482">
        <w:rPr>
          <w:rFonts w:ascii="GHEA Grapalat" w:eastAsia="Times New Roman" w:hAnsi="GHEA Grapalat" w:cs="Times New Roman"/>
          <w:sz w:val="24"/>
          <w:szCs w:val="24"/>
          <w:lang w:eastAsia="ru-RU"/>
        </w:rPr>
        <w:t xml:space="preserve">, </w:t>
      </w:r>
      <w:r w:rsidRPr="00951482">
        <w:rPr>
          <w:rFonts w:ascii="GHEA Grapalat" w:eastAsia="Times New Roman" w:hAnsi="GHEA Grapalat" w:cs="GHEA Grapalat"/>
          <w:sz w:val="24"/>
          <w:szCs w:val="24"/>
          <w:lang w:eastAsia="ru-RU"/>
        </w:rPr>
        <w:t>ավտոմեքենաների</w:t>
      </w:r>
      <w:r w:rsidRPr="00951482">
        <w:rPr>
          <w:rFonts w:ascii="GHEA Grapalat" w:eastAsia="Times New Roman" w:hAnsi="GHEA Grapalat" w:cs="Times New Roman"/>
          <w:sz w:val="24"/>
          <w:szCs w:val="24"/>
          <w:lang w:eastAsia="ru-RU"/>
        </w:rPr>
        <w:t xml:space="preserve"> </w:t>
      </w:r>
      <w:r w:rsidRPr="00951482">
        <w:rPr>
          <w:rFonts w:ascii="GHEA Grapalat" w:eastAsia="Times New Roman" w:hAnsi="GHEA Grapalat" w:cs="GHEA Grapalat"/>
          <w:sz w:val="24"/>
          <w:szCs w:val="24"/>
          <w:lang w:eastAsia="ru-RU"/>
        </w:rPr>
        <w:t>տեխնիկական</w:t>
      </w:r>
      <w:r w:rsidRPr="00951482">
        <w:rPr>
          <w:rFonts w:ascii="GHEA Grapalat" w:eastAsia="Times New Roman" w:hAnsi="GHEA Grapalat" w:cs="Times New Roman"/>
          <w:sz w:val="24"/>
          <w:szCs w:val="24"/>
          <w:lang w:eastAsia="ru-RU"/>
        </w:rPr>
        <w:t xml:space="preserve"> </w:t>
      </w:r>
      <w:r w:rsidRPr="00951482">
        <w:rPr>
          <w:rFonts w:ascii="GHEA Grapalat" w:eastAsia="Times New Roman" w:hAnsi="GHEA Grapalat" w:cs="GHEA Grapalat"/>
          <w:sz w:val="24"/>
          <w:szCs w:val="24"/>
          <w:lang w:eastAsia="ru-RU"/>
        </w:rPr>
        <w:t>սպասարկման</w:t>
      </w:r>
      <w:r w:rsidRPr="00951482">
        <w:rPr>
          <w:rFonts w:ascii="GHEA Grapalat" w:eastAsia="Times New Roman" w:hAnsi="GHEA Grapalat" w:cs="Times New Roman"/>
          <w:sz w:val="24"/>
          <w:szCs w:val="24"/>
          <w:lang w:eastAsia="ru-RU"/>
        </w:rPr>
        <w:t xml:space="preserve"> </w:t>
      </w:r>
      <w:r w:rsidRPr="00951482">
        <w:rPr>
          <w:rFonts w:ascii="GHEA Grapalat" w:eastAsia="Times New Roman" w:hAnsi="GHEA Grapalat" w:cs="GHEA Grapalat"/>
          <w:sz w:val="24"/>
          <w:szCs w:val="24"/>
          <w:lang w:eastAsia="ru-RU"/>
        </w:rPr>
        <w:t>և</w:t>
      </w:r>
      <w:r w:rsidRPr="00951482">
        <w:rPr>
          <w:rFonts w:ascii="GHEA Grapalat" w:eastAsia="Times New Roman" w:hAnsi="GHEA Grapalat" w:cs="Times New Roman"/>
          <w:sz w:val="24"/>
          <w:szCs w:val="24"/>
          <w:lang w:eastAsia="ru-RU"/>
        </w:rPr>
        <w:t xml:space="preserve"> </w:t>
      </w:r>
      <w:r w:rsidRPr="00951482">
        <w:rPr>
          <w:rFonts w:ascii="GHEA Grapalat" w:eastAsia="Times New Roman" w:hAnsi="GHEA Grapalat" w:cs="GHEA Grapalat"/>
          <w:sz w:val="24"/>
          <w:szCs w:val="24"/>
          <w:lang w:eastAsia="ru-RU"/>
        </w:rPr>
        <w:t>նորոգման</w:t>
      </w:r>
      <w:r w:rsidRPr="00951482">
        <w:rPr>
          <w:rFonts w:ascii="GHEA Grapalat" w:eastAsia="Times New Roman" w:hAnsi="GHEA Grapalat" w:cs="Times New Roman"/>
          <w:sz w:val="24"/>
          <w:szCs w:val="24"/>
          <w:lang w:eastAsia="ru-RU"/>
        </w:rPr>
        <w:t xml:space="preserve"> </w:t>
      </w:r>
      <w:r w:rsidRPr="00951482">
        <w:rPr>
          <w:rFonts w:ascii="GHEA Grapalat" w:eastAsia="Times New Roman" w:hAnsi="GHEA Grapalat" w:cs="GHEA Grapalat"/>
          <w:sz w:val="24"/>
          <w:szCs w:val="24"/>
          <w:lang w:eastAsia="ru-RU"/>
        </w:rPr>
        <w:t>ծառայության</w:t>
      </w:r>
      <w:r w:rsidRPr="00951482">
        <w:rPr>
          <w:rFonts w:ascii="GHEA Grapalat" w:eastAsia="Times New Roman" w:hAnsi="GHEA Grapalat" w:cs="Times New Roman"/>
          <w:sz w:val="24"/>
          <w:szCs w:val="24"/>
          <w:lang w:eastAsia="ru-RU"/>
        </w:rPr>
        <w:t xml:space="preserve"> օբյեկտներում տնտեսավարողի գործունեության յուրաքանչյուր վայրում տեխնիկական հեղուկների վաճառքի թույլտվության համար` օրացուցային տարվա համար` վաթսուն հազար դրամ.</w:t>
      </w:r>
    </w:p>
    <w:tbl>
      <w:tblPr>
        <w:tblStyle w:val="TableGrid"/>
        <w:tblW w:w="0" w:type="auto"/>
        <w:tblLook w:val="04A0" w:firstRow="1" w:lastRow="0" w:firstColumn="1" w:lastColumn="0" w:noHBand="0" w:noVBand="1"/>
      </w:tblPr>
      <w:tblGrid>
        <w:gridCol w:w="1116"/>
        <w:gridCol w:w="434"/>
        <w:gridCol w:w="434"/>
        <w:gridCol w:w="433"/>
        <w:gridCol w:w="433"/>
        <w:gridCol w:w="433"/>
        <w:gridCol w:w="433"/>
        <w:gridCol w:w="433"/>
        <w:gridCol w:w="433"/>
        <w:gridCol w:w="433"/>
        <w:gridCol w:w="433"/>
        <w:gridCol w:w="433"/>
        <w:gridCol w:w="433"/>
        <w:gridCol w:w="433"/>
        <w:gridCol w:w="433"/>
        <w:gridCol w:w="433"/>
        <w:gridCol w:w="433"/>
        <w:gridCol w:w="433"/>
        <w:gridCol w:w="433"/>
        <w:gridCol w:w="433"/>
      </w:tblGrid>
      <w:tr w:rsidR="0020322B" w:rsidRPr="00C65DAB" w:rsidTr="00D863CA">
        <w:trPr>
          <w:cantSplit/>
          <w:trHeight w:val="1325"/>
        </w:trPr>
        <w:tc>
          <w:tcPr>
            <w:tcW w:w="1214" w:type="dxa"/>
          </w:tcPr>
          <w:p w:rsidR="0020322B" w:rsidRPr="00C65DAB" w:rsidRDefault="0020322B" w:rsidP="00D863CA">
            <w:pPr>
              <w:spacing w:before="100" w:beforeAutospacing="1" w:after="100" w:afterAutospacing="1"/>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Բնակավայր</w:t>
            </w:r>
          </w:p>
        </w:tc>
        <w:tc>
          <w:tcPr>
            <w:tcW w:w="427"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Ամասիա</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Արեգնադեմ</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Ալվար</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Արդենիս</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Աղվորիկ</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Բանդիվան</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Բերդաշեն</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Բհուրակն</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Գտաշեն</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Գառնառիճ</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Զարիշատ</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Զորակերը</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Հովտուն</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Հողմիկ</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Մեղրաշատ</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Ծաղկուտ</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Շաղիկ</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Ջրաձոր</w:t>
            </w:r>
          </w:p>
        </w:tc>
        <w:tc>
          <w:tcPr>
            <w:tcW w:w="428"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Ողջպ</w:t>
            </w:r>
          </w:p>
        </w:tc>
      </w:tr>
      <w:tr w:rsidR="0020322B" w:rsidRPr="00C65DAB" w:rsidTr="00D863CA">
        <w:trPr>
          <w:cantSplit/>
          <w:trHeight w:val="2528"/>
        </w:trPr>
        <w:tc>
          <w:tcPr>
            <w:tcW w:w="1214" w:type="dxa"/>
          </w:tcPr>
          <w:p w:rsidR="0020322B" w:rsidRPr="00C65DAB" w:rsidRDefault="0020322B" w:rsidP="00D863CA">
            <w:pPr>
              <w:spacing w:before="100" w:beforeAutospacing="1" w:after="100" w:afterAutospacing="1"/>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Դրույքաչափ</w:t>
            </w:r>
          </w:p>
        </w:tc>
        <w:tc>
          <w:tcPr>
            <w:tcW w:w="427" w:type="dxa"/>
            <w:textDirection w:val="btLr"/>
          </w:tcPr>
          <w:p w:rsidR="0020322B" w:rsidRPr="00C65DAB" w:rsidRDefault="0020322B" w:rsidP="00D863CA">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վաթսուն հազար դրամ</w:t>
            </w:r>
          </w:p>
        </w:tc>
        <w:tc>
          <w:tcPr>
            <w:tcW w:w="428" w:type="dxa"/>
            <w:textDirection w:val="btLr"/>
          </w:tcPr>
          <w:p w:rsidR="0020322B" w:rsidRPr="00C65DAB" w:rsidRDefault="0020322B" w:rsidP="00D863CA">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վաթսուն հազար դրամ</w:t>
            </w:r>
          </w:p>
        </w:tc>
        <w:tc>
          <w:tcPr>
            <w:tcW w:w="428" w:type="dxa"/>
            <w:textDirection w:val="btLr"/>
          </w:tcPr>
          <w:p w:rsidR="0020322B" w:rsidRPr="00C65DAB" w:rsidRDefault="0020322B" w:rsidP="00D863CA">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քսան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քսան հազար դրամ</w:t>
            </w:r>
          </w:p>
        </w:tc>
        <w:tc>
          <w:tcPr>
            <w:tcW w:w="428" w:type="dxa"/>
            <w:textDirection w:val="btLr"/>
          </w:tcPr>
          <w:p w:rsidR="0020322B" w:rsidRPr="00C65DAB" w:rsidRDefault="0020322B" w:rsidP="00D863CA">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քսան հազար դրամ</w:t>
            </w:r>
          </w:p>
        </w:tc>
        <w:tc>
          <w:tcPr>
            <w:tcW w:w="428" w:type="dxa"/>
            <w:textDirection w:val="btLr"/>
          </w:tcPr>
          <w:p w:rsidR="0020322B" w:rsidRPr="00C65DAB" w:rsidRDefault="0020322B" w:rsidP="00D863CA">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վաթսուն հազար դրամ</w:t>
            </w:r>
          </w:p>
        </w:tc>
        <w:tc>
          <w:tcPr>
            <w:tcW w:w="428" w:type="dxa"/>
            <w:textDirection w:val="btLr"/>
          </w:tcPr>
          <w:p w:rsidR="0020322B" w:rsidRPr="00C65DAB" w:rsidRDefault="0020322B" w:rsidP="00D863CA">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քսան հազար դրամ</w:t>
            </w:r>
          </w:p>
        </w:tc>
        <w:tc>
          <w:tcPr>
            <w:tcW w:w="428" w:type="dxa"/>
            <w:textDirection w:val="btLr"/>
          </w:tcPr>
          <w:p w:rsidR="0020322B" w:rsidRPr="00C65DAB" w:rsidRDefault="0020322B" w:rsidP="00D863CA">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վաթսուն հազար դրամ</w:t>
            </w:r>
          </w:p>
        </w:tc>
        <w:tc>
          <w:tcPr>
            <w:tcW w:w="428" w:type="dxa"/>
            <w:textDirection w:val="btLr"/>
          </w:tcPr>
          <w:p w:rsidR="0020322B" w:rsidRPr="00C65DAB" w:rsidRDefault="0020322B" w:rsidP="00D863CA">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վաթսուն հազար դրամ</w:t>
            </w:r>
          </w:p>
        </w:tc>
        <w:tc>
          <w:tcPr>
            <w:tcW w:w="428" w:type="dxa"/>
            <w:textDirection w:val="btLr"/>
          </w:tcPr>
          <w:p w:rsidR="0020322B" w:rsidRPr="00C65DAB" w:rsidRDefault="0020322B" w:rsidP="00D863CA">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քսան հազար դրամ</w:t>
            </w:r>
          </w:p>
        </w:tc>
        <w:tc>
          <w:tcPr>
            <w:tcW w:w="428" w:type="dxa"/>
            <w:textDirection w:val="btLr"/>
          </w:tcPr>
          <w:p w:rsidR="0020322B" w:rsidRPr="00C65DAB" w:rsidRDefault="0020322B" w:rsidP="00D863CA">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քսան հազար դրամ</w:t>
            </w:r>
          </w:p>
        </w:tc>
        <w:tc>
          <w:tcPr>
            <w:tcW w:w="428" w:type="dxa"/>
            <w:textDirection w:val="btLr"/>
          </w:tcPr>
          <w:p w:rsidR="0020322B" w:rsidRPr="00C65DAB" w:rsidRDefault="0020322B" w:rsidP="00D863CA">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քսան հազար դրամ</w:t>
            </w:r>
          </w:p>
        </w:tc>
        <w:tc>
          <w:tcPr>
            <w:tcW w:w="428" w:type="dxa"/>
            <w:textDirection w:val="btLr"/>
          </w:tcPr>
          <w:p w:rsidR="0020322B" w:rsidRPr="00C65DAB" w:rsidRDefault="0020322B" w:rsidP="00D863CA">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քսան հազար դրամ</w:t>
            </w:r>
          </w:p>
        </w:tc>
        <w:tc>
          <w:tcPr>
            <w:tcW w:w="428" w:type="dxa"/>
            <w:textDirection w:val="btLr"/>
          </w:tcPr>
          <w:p w:rsidR="0020322B" w:rsidRPr="00C65DAB" w:rsidRDefault="0020322B" w:rsidP="00D863CA">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վաթսուն հազար դրամ</w:t>
            </w:r>
          </w:p>
        </w:tc>
        <w:tc>
          <w:tcPr>
            <w:tcW w:w="428" w:type="dxa"/>
            <w:textDirection w:val="btLr"/>
          </w:tcPr>
          <w:p w:rsidR="0020322B" w:rsidRPr="00C65DAB" w:rsidRDefault="0020322B" w:rsidP="00D863CA">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վաթսուն հազար դրամ</w:t>
            </w:r>
          </w:p>
        </w:tc>
        <w:tc>
          <w:tcPr>
            <w:tcW w:w="428" w:type="dxa"/>
            <w:textDirection w:val="btLr"/>
          </w:tcPr>
          <w:p w:rsidR="0020322B" w:rsidRPr="00C65DAB" w:rsidRDefault="0020322B" w:rsidP="00D863CA">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քսան հազար դրամ</w:t>
            </w:r>
          </w:p>
        </w:tc>
        <w:tc>
          <w:tcPr>
            <w:tcW w:w="428" w:type="dxa"/>
            <w:textDirection w:val="btLr"/>
          </w:tcPr>
          <w:p w:rsidR="0020322B" w:rsidRPr="00C65DAB" w:rsidRDefault="0020322B" w:rsidP="00D863CA">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քսան հազար դրամ</w:t>
            </w:r>
          </w:p>
        </w:tc>
        <w:tc>
          <w:tcPr>
            <w:tcW w:w="428" w:type="dxa"/>
            <w:textDirection w:val="btLr"/>
          </w:tcPr>
          <w:p w:rsidR="0020322B" w:rsidRPr="00C65DAB" w:rsidRDefault="0020322B" w:rsidP="00D863CA">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վաթսուն հազար դրամ</w:t>
            </w:r>
          </w:p>
        </w:tc>
        <w:tc>
          <w:tcPr>
            <w:tcW w:w="428" w:type="dxa"/>
            <w:textDirection w:val="btLr"/>
          </w:tcPr>
          <w:p w:rsidR="0020322B" w:rsidRPr="00C65DAB" w:rsidRDefault="0020322B" w:rsidP="00D863CA">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վաթսուն հազար դրամ</w:t>
            </w:r>
          </w:p>
        </w:tc>
      </w:tr>
    </w:tbl>
    <w:p w:rsidR="0020322B" w:rsidRPr="00C65DAB" w:rsidRDefault="0020322B" w:rsidP="0020322B">
      <w:pPr>
        <w:spacing w:before="100" w:beforeAutospacing="1" w:after="100" w:afterAutospacing="1" w:line="240" w:lineRule="auto"/>
        <w:jc w:val="both"/>
        <w:rPr>
          <w:rFonts w:ascii="GHEA Grapalat" w:eastAsia="Times New Roman" w:hAnsi="GHEA Grapalat" w:cs="Times New Roman"/>
          <w:sz w:val="24"/>
          <w:szCs w:val="24"/>
          <w:lang w:eastAsia="ru-RU"/>
        </w:rPr>
      </w:pPr>
    </w:p>
    <w:p w:rsidR="0020322B" w:rsidRPr="005E6689" w:rsidRDefault="0020322B" w:rsidP="0020322B">
      <w:pPr>
        <w:pStyle w:val="ListParagraph"/>
        <w:numPr>
          <w:ilvl w:val="0"/>
          <w:numId w:val="15"/>
        </w:numPr>
        <w:spacing w:before="100" w:beforeAutospacing="1" w:after="100" w:afterAutospacing="1" w:line="240" w:lineRule="auto"/>
        <w:jc w:val="both"/>
        <w:rPr>
          <w:rFonts w:ascii="GHEA Grapalat" w:eastAsia="Times New Roman" w:hAnsi="GHEA Grapalat" w:cs="Times New Roman"/>
          <w:sz w:val="24"/>
          <w:szCs w:val="24"/>
          <w:lang w:eastAsia="ru-RU"/>
        </w:rPr>
      </w:pP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համայնքի</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վարչական</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տարածքում</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թանկարժեք</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մետաղներից</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պատրաստված</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իրերի</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որոշակի</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վայրում</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մանրածախ</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առք</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ու</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վաճառք</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իրականացնելու</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թույլտվության</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համար</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օրացուցային</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տարվա</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համար</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հիսուն</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հազար</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դրամ</w:t>
      </w:r>
      <w:r w:rsidRPr="005E6689">
        <w:rPr>
          <w:rFonts w:ascii="GHEA Grapalat" w:eastAsia="Times New Roman" w:hAnsi="GHEA Grapalat" w:cs="Times New Roman"/>
          <w:sz w:val="24"/>
          <w:szCs w:val="24"/>
          <w:lang w:eastAsia="ru-RU"/>
        </w:rPr>
        <w:t>.</w:t>
      </w:r>
    </w:p>
    <w:p w:rsidR="0020322B" w:rsidRPr="00861B5B" w:rsidRDefault="0020322B" w:rsidP="0020322B">
      <w:pPr>
        <w:pStyle w:val="ListParagraph"/>
        <w:numPr>
          <w:ilvl w:val="0"/>
          <w:numId w:val="15"/>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861B5B">
        <w:rPr>
          <w:rFonts w:ascii="GHEA Grapalat" w:eastAsia="Times New Roman" w:hAnsi="GHEA Grapalat" w:cs="Times New Roman"/>
          <w:sz w:val="24"/>
          <w:szCs w:val="24"/>
          <w:lang w:val="hy-AM" w:eastAsia="ru-RU"/>
        </w:rPr>
        <w:t>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p w:rsidR="0020322B" w:rsidRPr="009A6F8C" w:rsidRDefault="0020322B" w:rsidP="0020322B">
      <w:pPr>
        <w:pStyle w:val="ListParagraph"/>
        <w:numPr>
          <w:ilvl w:val="0"/>
          <w:numId w:val="19"/>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A6F8C">
        <w:rPr>
          <w:rFonts w:ascii="GHEA Grapalat" w:eastAsia="Times New Roman" w:hAnsi="GHEA Grapalat" w:cs="Times New Roman"/>
          <w:sz w:val="24"/>
          <w:szCs w:val="24"/>
          <w:lang w:val="hy-AM" w:eastAsia="ru-RU"/>
        </w:rPr>
        <w:t>ոգելից և ալկոհոլային խմիչքի վաճառքի թույլտվության համար` յուրաքանչյուր եռամսյակի համար`</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մինչև 26 քառակուսի մետր ընդհանուր մակերես ունեցող հիմնական և ոչ հիմնական շինությունների ներսում վաճառքի կազմակերպման դեպքում` </w:t>
      </w:r>
      <w:r w:rsidRPr="00C65DAB">
        <w:rPr>
          <w:rFonts w:ascii="GHEA Grapalat" w:eastAsia="Times New Roman" w:hAnsi="GHEA Grapalat" w:cs="Times New Roman"/>
          <w:sz w:val="24"/>
          <w:szCs w:val="24"/>
          <w:lang w:val="hy-AM" w:eastAsia="ru-RU"/>
        </w:rPr>
        <w:t>երկու</w:t>
      </w:r>
      <w:r w:rsidRPr="005E6689">
        <w:rPr>
          <w:rFonts w:ascii="GHEA Grapalat" w:eastAsia="Times New Roman" w:hAnsi="GHEA Grapalat" w:cs="Times New Roman"/>
          <w:sz w:val="24"/>
          <w:szCs w:val="24"/>
          <w:lang w:val="hy-AM" w:eastAsia="ru-RU"/>
        </w:rPr>
        <w:t xml:space="preserve"> հազար </w:t>
      </w:r>
      <w:r w:rsidRPr="00C65DAB">
        <w:rPr>
          <w:rFonts w:ascii="GHEA Grapalat" w:eastAsia="Times New Roman" w:hAnsi="GHEA Grapalat" w:cs="Times New Roman"/>
          <w:sz w:val="24"/>
          <w:szCs w:val="24"/>
          <w:lang w:val="hy-AM" w:eastAsia="ru-RU"/>
        </w:rPr>
        <w:t>հինգ հարյուր</w:t>
      </w:r>
      <w:r w:rsidRPr="005E6689">
        <w:rPr>
          <w:rFonts w:ascii="GHEA Grapalat" w:eastAsia="Times New Roman" w:hAnsi="GHEA Grapalat" w:cs="Times New Roman"/>
          <w:sz w:val="24"/>
          <w:szCs w:val="24"/>
          <w:lang w:val="hy-AM" w:eastAsia="ru-RU"/>
        </w:rPr>
        <w:t xml:space="preserve"> դրամ,</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- 26-ից մինչև 50 քառակուսի մետր ընդհանուր մակերես ունեցող հիմնական և ոչ հիմնական շինությունների ներսում վաճառքի կազմակերպման դեպքում` երեք հազար </w:t>
      </w:r>
      <w:r w:rsidRPr="00C65DAB">
        <w:rPr>
          <w:rFonts w:ascii="GHEA Grapalat" w:eastAsia="Times New Roman" w:hAnsi="GHEA Grapalat" w:cs="Times New Roman"/>
          <w:sz w:val="24"/>
          <w:szCs w:val="24"/>
          <w:lang w:val="hy-AM" w:eastAsia="ru-RU"/>
        </w:rPr>
        <w:t>հինգ հարյուր</w:t>
      </w:r>
      <w:r w:rsidRPr="005E6689">
        <w:rPr>
          <w:rFonts w:ascii="GHEA Grapalat" w:eastAsia="Times New Roman" w:hAnsi="GHEA Grapalat" w:cs="Times New Roman"/>
          <w:sz w:val="24"/>
          <w:szCs w:val="24"/>
          <w:lang w:val="hy-AM" w:eastAsia="ru-RU"/>
        </w:rPr>
        <w:t xml:space="preserve"> դրամ,</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- 50-ից մինչև 100 քառակուսի մետր ընդհանուր մակերես ունեցող հիմնական և ոչ հիմնական շինությունների ներսում վաճառքի կազմակերպման դեպքում` </w:t>
      </w:r>
      <w:r w:rsidRPr="00C65DAB">
        <w:rPr>
          <w:rFonts w:ascii="GHEA Grapalat" w:eastAsia="Times New Roman" w:hAnsi="GHEA Grapalat" w:cs="Times New Roman"/>
          <w:sz w:val="24"/>
          <w:szCs w:val="24"/>
          <w:lang w:val="hy-AM" w:eastAsia="ru-RU"/>
        </w:rPr>
        <w:t xml:space="preserve">հինգ </w:t>
      </w:r>
      <w:r w:rsidRPr="005E6689">
        <w:rPr>
          <w:rFonts w:ascii="GHEA Grapalat" w:eastAsia="Times New Roman" w:hAnsi="GHEA Grapalat" w:cs="Times New Roman"/>
          <w:sz w:val="24"/>
          <w:szCs w:val="24"/>
          <w:lang w:val="hy-AM" w:eastAsia="ru-RU"/>
        </w:rPr>
        <w:t>հազար  դրամ,</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- 100-ից մինչև 200 քառակուսի մետր ընդհանուր մակերես ունեցող հիմնական և ոչ հիմնական շինությունների ներսում վաճառքի կազմակերպման դեպքում` </w:t>
      </w:r>
      <w:r w:rsidRPr="00C65DAB">
        <w:rPr>
          <w:rFonts w:ascii="GHEA Grapalat" w:eastAsia="Times New Roman" w:hAnsi="GHEA Grapalat" w:cs="Times New Roman"/>
          <w:sz w:val="24"/>
          <w:szCs w:val="24"/>
          <w:lang w:val="hy-AM" w:eastAsia="ru-RU"/>
        </w:rPr>
        <w:t>յոթ</w:t>
      </w:r>
      <w:r w:rsidRPr="005E6689">
        <w:rPr>
          <w:rFonts w:ascii="GHEA Grapalat" w:eastAsia="Times New Roman" w:hAnsi="GHEA Grapalat" w:cs="Times New Roman"/>
          <w:sz w:val="24"/>
          <w:szCs w:val="24"/>
          <w:lang w:val="hy-AM" w:eastAsia="ru-RU"/>
        </w:rPr>
        <w:t xml:space="preserve"> հազար դրամ,</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- 200-ից մինչև 500 քառակուսի մետր ընդհանուր մակերես ունեցող հիմնական և ոչ հիմնական շինությունների ներսում վաճառքի կազմակերպման դեպքում` </w:t>
      </w:r>
      <w:r w:rsidRPr="00C65DAB">
        <w:rPr>
          <w:rFonts w:ascii="GHEA Grapalat" w:eastAsia="Times New Roman" w:hAnsi="GHEA Grapalat" w:cs="Times New Roman"/>
          <w:sz w:val="24"/>
          <w:szCs w:val="24"/>
          <w:lang w:val="hy-AM" w:eastAsia="ru-RU"/>
        </w:rPr>
        <w:t>ինն</w:t>
      </w:r>
      <w:r w:rsidRPr="005E6689">
        <w:rPr>
          <w:rFonts w:ascii="GHEA Grapalat" w:eastAsia="Times New Roman" w:hAnsi="GHEA Grapalat" w:cs="Times New Roman"/>
          <w:sz w:val="24"/>
          <w:szCs w:val="24"/>
          <w:lang w:val="hy-AM" w:eastAsia="ru-RU"/>
        </w:rPr>
        <w:t xml:space="preserve"> հազար դրամ,</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- 500 և ավելի քառակուսի մետր ընդհանուր մակերես ունեցող հիմնական և ոչ հիմնական շինությունների ներսում վաճառքի կազմակերպման դեպքում` </w:t>
      </w:r>
      <w:r w:rsidRPr="00C65DAB">
        <w:rPr>
          <w:rFonts w:ascii="GHEA Grapalat" w:eastAsia="Times New Roman" w:hAnsi="GHEA Grapalat" w:cs="Times New Roman"/>
          <w:sz w:val="24"/>
          <w:szCs w:val="24"/>
          <w:lang w:val="hy-AM" w:eastAsia="ru-RU"/>
        </w:rPr>
        <w:t>տասնվեց</w:t>
      </w:r>
      <w:r w:rsidRPr="005E6689">
        <w:rPr>
          <w:rFonts w:ascii="GHEA Grapalat" w:eastAsia="Times New Roman" w:hAnsi="GHEA Grapalat" w:cs="Times New Roman"/>
          <w:sz w:val="24"/>
          <w:szCs w:val="24"/>
          <w:lang w:val="hy-AM" w:eastAsia="ru-RU"/>
        </w:rPr>
        <w:t xml:space="preserve"> հազար դրամ.</w:t>
      </w:r>
    </w:p>
    <w:p w:rsidR="0020322B" w:rsidRPr="009A6F8C" w:rsidRDefault="0020322B" w:rsidP="0020322B">
      <w:pPr>
        <w:pStyle w:val="ListParagraph"/>
        <w:numPr>
          <w:ilvl w:val="0"/>
          <w:numId w:val="19"/>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A6F8C">
        <w:rPr>
          <w:rFonts w:ascii="GHEA Grapalat" w:eastAsia="Times New Roman" w:hAnsi="GHEA Grapalat" w:cs="Times New Roman"/>
          <w:sz w:val="24"/>
          <w:szCs w:val="24"/>
          <w:lang w:val="hy-AM" w:eastAsia="ru-RU"/>
        </w:rPr>
        <w:t>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մինչև 26 քառակուսի մետր ընդհանուր մակերես ունեցող հիմնական և ոչ հիմնական շինությունների ներսում վաճառքի կազմակերպման դեպքում` </w:t>
      </w:r>
      <w:r w:rsidRPr="00C65DAB">
        <w:rPr>
          <w:rFonts w:ascii="GHEA Grapalat" w:eastAsia="Times New Roman" w:hAnsi="GHEA Grapalat" w:cs="Times New Roman"/>
          <w:sz w:val="24"/>
          <w:szCs w:val="24"/>
          <w:lang w:val="hy-AM" w:eastAsia="ru-RU"/>
        </w:rPr>
        <w:t>երկու հազար հինգ հարյուր</w:t>
      </w:r>
      <w:r w:rsidRPr="005E6689">
        <w:rPr>
          <w:rFonts w:ascii="GHEA Grapalat" w:eastAsia="Times New Roman" w:hAnsi="GHEA Grapalat" w:cs="Times New Roman"/>
          <w:sz w:val="24"/>
          <w:szCs w:val="24"/>
          <w:lang w:val="hy-AM" w:eastAsia="ru-RU"/>
        </w:rPr>
        <w:t xml:space="preserve"> դրամ,</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- 26-ից մինչև 50 քառակուսի մետր ընդհանուր մակերես ունեցող հիմնական և ոչ հիմնական շինությունների ներսում վաճառքի կազմակերպման դեպքում` </w:t>
      </w:r>
      <w:r w:rsidRPr="00C65DAB">
        <w:rPr>
          <w:rFonts w:ascii="GHEA Grapalat" w:eastAsia="Times New Roman" w:hAnsi="GHEA Grapalat" w:cs="Times New Roman"/>
          <w:sz w:val="24"/>
          <w:szCs w:val="24"/>
          <w:lang w:val="hy-AM" w:eastAsia="ru-RU"/>
        </w:rPr>
        <w:t>երեք</w:t>
      </w:r>
      <w:r w:rsidRPr="005E6689">
        <w:rPr>
          <w:rFonts w:ascii="GHEA Grapalat" w:eastAsia="Times New Roman" w:hAnsi="GHEA Grapalat" w:cs="Times New Roman"/>
          <w:sz w:val="24"/>
          <w:szCs w:val="24"/>
          <w:lang w:val="hy-AM" w:eastAsia="ru-RU"/>
        </w:rPr>
        <w:t xml:space="preserve"> հազար </w:t>
      </w:r>
      <w:r w:rsidRPr="00C65DAB">
        <w:rPr>
          <w:rFonts w:ascii="GHEA Grapalat" w:eastAsia="Times New Roman" w:hAnsi="GHEA Grapalat" w:cs="Times New Roman"/>
          <w:sz w:val="24"/>
          <w:szCs w:val="24"/>
          <w:lang w:val="hy-AM" w:eastAsia="ru-RU"/>
        </w:rPr>
        <w:t>հինգ հարյուր</w:t>
      </w:r>
      <w:r w:rsidRPr="005E6689">
        <w:rPr>
          <w:rFonts w:ascii="GHEA Grapalat" w:eastAsia="Times New Roman" w:hAnsi="GHEA Grapalat" w:cs="Times New Roman"/>
          <w:sz w:val="24"/>
          <w:szCs w:val="24"/>
          <w:lang w:val="hy-AM" w:eastAsia="ru-RU"/>
        </w:rPr>
        <w:t xml:space="preserve"> դրամ,</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- 50-ից մինչև 100 քառակուսի մետր ընդհանուր մակերես ունեցող հիմնական և ոչ հիմնական շինությունների ներսում վաճառքի կազմակերպման դեպքում` </w:t>
      </w:r>
      <w:r w:rsidRPr="00C65DAB">
        <w:rPr>
          <w:rFonts w:ascii="GHEA Grapalat" w:eastAsia="Times New Roman" w:hAnsi="GHEA Grapalat" w:cs="Times New Roman"/>
          <w:sz w:val="24"/>
          <w:szCs w:val="24"/>
          <w:lang w:val="hy-AM" w:eastAsia="ru-RU"/>
        </w:rPr>
        <w:t>հինգ</w:t>
      </w:r>
      <w:r w:rsidRPr="005E6689">
        <w:rPr>
          <w:rFonts w:ascii="GHEA Grapalat" w:eastAsia="Times New Roman" w:hAnsi="GHEA Grapalat" w:cs="Times New Roman"/>
          <w:sz w:val="24"/>
          <w:szCs w:val="24"/>
          <w:lang w:val="hy-AM" w:eastAsia="ru-RU"/>
        </w:rPr>
        <w:t xml:space="preserve"> հազար դրամ,</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- 100-ից մինչև 200 քառակուսի մետր ընդհանուր մակերես ունեցող հիմնական և ոչ հիմնական շինությունների ներսում վաճառքի կազմակերպման դեպքում` </w:t>
      </w:r>
      <w:r w:rsidRPr="00C65DAB">
        <w:rPr>
          <w:rFonts w:ascii="GHEA Grapalat" w:eastAsia="Times New Roman" w:hAnsi="GHEA Grapalat" w:cs="Times New Roman"/>
          <w:sz w:val="24"/>
          <w:szCs w:val="24"/>
          <w:lang w:val="hy-AM" w:eastAsia="ru-RU"/>
        </w:rPr>
        <w:t>յոթ</w:t>
      </w:r>
      <w:r w:rsidRPr="005E6689">
        <w:rPr>
          <w:rFonts w:ascii="GHEA Grapalat" w:eastAsia="Times New Roman" w:hAnsi="GHEA Grapalat" w:cs="Times New Roman"/>
          <w:sz w:val="24"/>
          <w:szCs w:val="24"/>
          <w:lang w:val="hy-AM" w:eastAsia="ru-RU"/>
        </w:rPr>
        <w:t xml:space="preserve"> հազար  դրամ,</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- 200-ից մինչև 500 քառակուսի մետր ընդհանուր մակերես ունեցող հիմնական և ոչ հիմնական շինությունների ներսում վաճառքի կազմակերպման դեպքում</w:t>
      </w:r>
      <w:r w:rsidRPr="00C65DAB">
        <w:rPr>
          <w:rFonts w:ascii="GHEA Grapalat" w:eastAsia="Times New Roman" w:hAnsi="GHEA Grapalat" w:cs="Times New Roman"/>
          <w:sz w:val="24"/>
          <w:szCs w:val="24"/>
          <w:lang w:val="hy-AM" w:eastAsia="ru-RU"/>
        </w:rPr>
        <w:t xml:space="preserve"> ինն</w:t>
      </w:r>
      <w:r w:rsidRPr="005E6689">
        <w:rPr>
          <w:rFonts w:ascii="GHEA Grapalat" w:eastAsia="Times New Roman" w:hAnsi="GHEA Grapalat" w:cs="Times New Roman"/>
          <w:sz w:val="24"/>
          <w:szCs w:val="24"/>
          <w:lang w:val="hy-AM" w:eastAsia="ru-RU"/>
        </w:rPr>
        <w:t xml:space="preserve"> հազար  դրամ.</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- 500 և ավելի քառակուսի մետր ընդհանուր մակերես ունեցող հիմնական և ոչ հիմնական շինությունների ներսում վաճառքի կազմակերպման դեպքում` </w:t>
      </w:r>
      <w:r>
        <w:rPr>
          <w:rFonts w:ascii="GHEA Grapalat" w:eastAsia="Times New Roman" w:hAnsi="GHEA Grapalat" w:cs="Times New Roman"/>
          <w:sz w:val="24"/>
          <w:szCs w:val="24"/>
          <w:lang w:val="hy-AM" w:eastAsia="ru-RU"/>
        </w:rPr>
        <w:t>տասնվեց</w:t>
      </w:r>
      <w:r w:rsidRPr="005E6689">
        <w:rPr>
          <w:rFonts w:ascii="GHEA Grapalat" w:eastAsia="Times New Roman" w:hAnsi="GHEA Grapalat" w:cs="Times New Roman"/>
          <w:sz w:val="24"/>
          <w:szCs w:val="24"/>
          <w:lang w:val="hy-AM" w:eastAsia="ru-RU"/>
        </w:rPr>
        <w:t xml:space="preserve"> հազար դրամ.</w:t>
      </w:r>
    </w:p>
    <w:p w:rsidR="0020322B" w:rsidRPr="005E6689" w:rsidRDefault="0020322B" w:rsidP="0020322B">
      <w:pPr>
        <w:pStyle w:val="ListParagraph"/>
        <w:numPr>
          <w:ilvl w:val="0"/>
          <w:numId w:val="15"/>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իրավաբանական անձանց և անհատ ձեռնարկատերերին համայնքի վարչական տարածքում «</w:t>
      </w:r>
      <w:hyperlink r:id="rId5" w:history="1">
        <w:r w:rsidRPr="005E6689">
          <w:rPr>
            <w:rFonts w:ascii="GHEA Grapalat" w:eastAsia="Times New Roman" w:hAnsi="GHEA Grapalat" w:cs="Times New Roman"/>
            <w:color w:val="0000FF"/>
            <w:sz w:val="24"/>
            <w:szCs w:val="24"/>
            <w:u w:val="single"/>
            <w:lang w:val="hy-AM" w:eastAsia="ru-RU"/>
          </w:rPr>
          <w:t>Առևտրի և ծառայությունների մասին</w:t>
        </w:r>
      </w:hyperlink>
      <w:r w:rsidRPr="005E6689">
        <w:rPr>
          <w:rFonts w:ascii="GHEA Grapalat" w:eastAsia="Times New Roman" w:hAnsi="GHEA Grapalat" w:cs="Times New Roman"/>
          <w:sz w:val="24"/>
          <w:szCs w:val="24"/>
          <w:lang w:val="hy-AM" w:eastAsia="ru-RU"/>
        </w:rPr>
        <w:t>» Հայաստանի Հանրապետության օրենքով սահմանված` բացօթյա առևտրի կազմակերպման թույլտվության համար` յուրաքանչյուր օրվա համար` երեք հարյուր հիսուն դրամ` մեկ քառակուսի մետրի համար.</w:t>
      </w:r>
    </w:p>
    <w:p w:rsidR="0020322B" w:rsidRPr="005337ED" w:rsidRDefault="0020322B" w:rsidP="0020322B">
      <w:pPr>
        <w:pStyle w:val="ListParagraph"/>
        <w:numPr>
          <w:ilvl w:val="0"/>
          <w:numId w:val="15"/>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337ED">
        <w:rPr>
          <w:rFonts w:ascii="GHEA Grapalat" w:eastAsia="Times New Roman" w:hAnsi="GHEA Grapalat" w:cs="Times New Roman"/>
          <w:sz w:val="24"/>
          <w:szCs w:val="24"/>
          <w:lang w:val="hy-AM" w:eastAsia="ru-RU"/>
        </w:rPr>
        <w:t>համայնքի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p w:rsidR="0020322B" w:rsidRPr="00F764CF" w:rsidRDefault="0020322B" w:rsidP="0020322B">
      <w:pPr>
        <w:pStyle w:val="ListParagraph"/>
        <w:numPr>
          <w:ilvl w:val="0"/>
          <w:numId w:val="20"/>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առևտրի օբյեկտների համար` հինգ հազար դրամ,</w:t>
      </w:r>
    </w:p>
    <w:p w:rsidR="0020322B" w:rsidRPr="00F764CF" w:rsidRDefault="0020322B" w:rsidP="0020322B">
      <w:pPr>
        <w:pStyle w:val="ListParagraph"/>
        <w:numPr>
          <w:ilvl w:val="0"/>
          <w:numId w:val="20"/>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հանրային սննդի և զվարճանքի օբյեկտների համար` քսանհինգ հազար դրամ,</w:t>
      </w:r>
    </w:p>
    <w:p w:rsidR="0020322B" w:rsidRPr="00F764CF" w:rsidRDefault="0020322B" w:rsidP="0020322B">
      <w:pPr>
        <w:pStyle w:val="ListParagraph"/>
        <w:numPr>
          <w:ilvl w:val="0"/>
          <w:numId w:val="20"/>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բաղնիքների (սաունաների) համար` երկու  հարյուր հազար դրամ,</w:t>
      </w:r>
    </w:p>
    <w:p w:rsidR="0020322B" w:rsidRPr="00F764CF" w:rsidRDefault="0020322B" w:rsidP="0020322B">
      <w:pPr>
        <w:pStyle w:val="ListParagraph"/>
        <w:numPr>
          <w:ilvl w:val="0"/>
          <w:numId w:val="20"/>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խաղատների համար` հինգ հարյուր հազար դրամ,</w:t>
      </w:r>
    </w:p>
    <w:p w:rsidR="0020322B" w:rsidRPr="00F764CF" w:rsidRDefault="0020322B" w:rsidP="0020322B">
      <w:pPr>
        <w:pStyle w:val="ListParagraph"/>
        <w:numPr>
          <w:ilvl w:val="0"/>
          <w:numId w:val="20"/>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շահումով խաղերի համար` երկու հարյուր հիսուն հազար դրամ,</w:t>
      </w:r>
    </w:p>
    <w:p w:rsidR="0020322B" w:rsidRPr="00F764CF" w:rsidRDefault="0020322B" w:rsidP="0020322B">
      <w:pPr>
        <w:pStyle w:val="ListParagraph"/>
        <w:numPr>
          <w:ilvl w:val="0"/>
          <w:numId w:val="20"/>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վիճակախաղերի համար` մեկ հարյուր հազար դրամ.</w:t>
      </w:r>
    </w:p>
    <w:p w:rsidR="0020322B" w:rsidRPr="005E6689" w:rsidRDefault="0020322B" w:rsidP="0020322B">
      <w:pPr>
        <w:pStyle w:val="ListParagraph"/>
        <w:numPr>
          <w:ilvl w:val="0"/>
          <w:numId w:val="15"/>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համայնքի վարչական տարածքում 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w:t>
      </w:r>
    </w:p>
    <w:p w:rsidR="0020322B" w:rsidRPr="00F764CF" w:rsidRDefault="0020322B" w:rsidP="0020322B">
      <w:pPr>
        <w:pStyle w:val="ListParagraph"/>
        <w:numPr>
          <w:ilvl w:val="0"/>
          <w:numId w:val="21"/>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 xml:space="preserve"> հիմնական շինությունների ներսում`</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մինչև 26 քառակուսի մետր ընդհանուր մակերես ունեցող հանրային սննդի օբյեկտի համար` հինգ հազար  դրամ,</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- 26-ից մինչև 50 քառակուսի մետր ընդհանուր մակերես ունեցող հանրային սննդի օբյեկտի համար` </w:t>
      </w:r>
      <w:r>
        <w:rPr>
          <w:rFonts w:ascii="GHEA Grapalat" w:eastAsia="Times New Roman" w:hAnsi="GHEA Grapalat" w:cs="Times New Roman"/>
          <w:sz w:val="24"/>
          <w:szCs w:val="24"/>
          <w:lang w:val="hy-AM" w:eastAsia="ru-RU"/>
        </w:rPr>
        <w:t>յ</w:t>
      </w:r>
      <w:r w:rsidRPr="00C65DAB">
        <w:rPr>
          <w:rFonts w:ascii="GHEA Grapalat" w:eastAsia="Times New Roman" w:hAnsi="GHEA Grapalat" w:cs="Times New Roman"/>
          <w:sz w:val="24"/>
          <w:szCs w:val="24"/>
          <w:lang w:val="hy-AM" w:eastAsia="ru-RU"/>
        </w:rPr>
        <w:t>ոթ</w:t>
      </w:r>
      <w:r w:rsidRPr="005E6689">
        <w:rPr>
          <w:rFonts w:ascii="GHEA Grapalat" w:eastAsia="Times New Roman" w:hAnsi="GHEA Grapalat" w:cs="Times New Roman"/>
          <w:sz w:val="24"/>
          <w:szCs w:val="24"/>
          <w:lang w:val="hy-AM" w:eastAsia="ru-RU"/>
        </w:rPr>
        <w:t xml:space="preserve"> հազար  դրամ,</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- 50-ից մինչև 100 քառակուսի մետր ընդհանուր մակերես ունեցող հանրային սննդի օբյեկտի համար` տասնհինգ հազար  դրամ,</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- 100-ից մինչև 200 քառակուսի մետր ընդհանուր մակերես ունեցող հանրային սննդի օբյեկտի համար` քսան հազար  դրամ,</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- 200-ից մինչև 500 քառակուսի մետր ընդհանուր մակերես ունեցող հանրային սննդի օբյեկտի համար </w:t>
      </w:r>
      <w:r w:rsidRPr="00C65DAB">
        <w:rPr>
          <w:rFonts w:ascii="GHEA Grapalat" w:eastAsia="Times New Roman" w:hAnsi="GHEA Grapalat" w:cs="Times New Roman"/>
          <w:sz w:val="24"/>
          <w:szCs w:val="24"/>
          <w:lang w:val="hy-AM" w:eastAsia="ru-RU"/>
        </w:rPr>
        <w:t>քսանհինգ</w:t>
      </w:r>
      <w:r w:rsidRPr="005E6689">
        <w:rPr>
          <w:rFonts w:ascii="GHEA Grapalat" w:eastAsia="Times New Roman" w:hAnsi="GHEA Grapalat" w:cs="Times New Roman"/>
          <w:sz w:val="24"/>
          <w:szCs w:val="24"/>
          <w:lang w:val="hy-AM" w:eastAsia="ru-RU"/>
        </w:rPr>
        <w:t xml:space="preserve"> հազար  դրամ,</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- 500 և ավելի քառակուսի մետր ընդհանուր մակերես ունեցող հանրային սննդի օբյեկտի համար` երեսուն</w:t>
      </w:r>
      <w:r w:rsidRPr="00C65DAB">
        <w:rPr>
          <w:rFonts w:ascii="GHEA Grapalat" w:eastAsia="Times New Roman" w:hAnsi="GHEA Grapalat" w:cs="Times New Roman"/>
          <w:sz w:val="24"/>
          <w:szCs w:val="24"/>
          <w:lang w:val="hy-AM" w:eastAsia="ru-RU"/>
        </w:rPr>
        <w:t xml:space="preserve">հինգ </w:t>
      </w:r>
      <w:r w:rsidRPr="005E6689">
        <w:rPr>
          <w:rFonts w:ascii="GHEA Grapalat" w:eastAsia="Times New Roman" w:hAnsi="GHEA Grapalat" w:cs="Times New Roman"/>
          <w:sz w:val="24"/>
          <w:szCs w:val="24"/>
          <w:lang w:val="hy-AM" w:eastAsia="ru-RU"/>
        </w:rPr>
        <w:t>հազար  դրամ.</w:t>
      </w:r>
    </w:p>
    <w:p w:rsidR="0020322B" w:rsidRPr="00F764CF" w:rsidRDefault="0020322B" w:rsidP="0020322B">
      <w:pPr>
        <w:pStyle w:val="ListParagraph"/>
        <w:numPr>
          <w:ilvl w:val="0"/>
          <w:numId w:val="21"/>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 xml:space="preserve"> ոչ հիմնական շինությունների ներսում`</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մինչև 26 քառակուսի մետր ընդհանուր մակերես ունեցող հանրային սննդի օբյեկտի համար` </w:t>
      </w:r>
      <w:r w:rsidRPr="00C65DAB">
        <w:rPr>
          <w:rFonts w:ascii="GHEA Grapalat" w:eastAsia="Times New Roman" w:hAnsi="GHEA Grapalat" w:cs="Times New Roman"/>
          <w:sz w:val="24"/>
          <w:szCs w:val="24"/>
          <w:lang w:val="hy-AM" w:eastAsia="ru-RU"/>
        </w:rPr>
        <w:t xml:space="preserve">մեկ </w:t>
      </w:r>
      <w:r w:rsidRPr="005E6689">
        <w:rPr>
          <w:rFonts w:ascii="GHEA Grapalat" w:eastAsia="Times New Roman" w:hAnsi="GHEA Grapalat" w:cs="Times New Roman"/>
          <w:sz w:val="24"/>
          <w:szCs w:val="24"/>
          <w:lang w:val="hy-AM" w:eastAsia="ru-RU"/>
        </w:rPr>
        <w:t>հազար  դրամ,</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- 26-ից մինչև 50 քառակուսի մետր ընդհանուր մակերես ունեցող հանրային սննդի օբյեկտի համար` </w:t>
      </w:r>
      <w:r w:rsidRPr="00C65DAB">
        <w:rPr>
          <w:rFonts w:ascii="GHEA Grapalat" w:eastAsia="Times New Roman" w:hAnsi="GHEA Grapalat" w:cs="Times New Roman"/>
          <w:sz w:val="24"/>
          <w:szCs w:val="24"/>
          <w:lang w:val="hy-AM" w:eastAsia="ru-RU"/>
        </w:rPr>
        <w:t>մեկ հազար հինգ հարյուր</w:t>
      </w:r>
      <w:r w:rsidRPr="005E6689">
        <w:rPr>
          <w:rFonts w:ascii="GHEA Grapalat" w:eastAsia="Times New Roman" w:hAnsi="GHEA Grapalat" w:cs="Times New Roman"/>
          <w:sz w:val="24"/>
          <w:szCs w:val="24"/>
          <w:lang w:val="hy-AM" w:eastAsia="ru-RU"/>
        </w:rPr>
        <w:t xml:space="preserve"> դրամ,</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- 50-ից մինչև 100 քառակուսի մետր ընդհանուր մակերես ունեցող հանրային սննդի օբյեկտի համար` </w:t>
      </w:r>
      <w:r w:rsidRPr="00C65DAB">
        <w:rPr>
          <w:rFonts w:ascii="GHEA Grapalat" w:eastAsia="Times New Roman" w:hAnsi="GHEA Grapalat" w:cs="Times New Roman"/>
          <w:sz w:val="24"/>
          <w:szCs w:val="24"/>
          <w:lang w:val="hy-AM" w:eastAsia="ru-RU"/>
        </w:rPr>
        <w:t>երեք</w:t>
      </w:r>
      <w:r w:rsidRPr="005E6689">
        <w:rPr>
          <w:rFonts w:ascii="GHEA Grapalat" w:eastAsia="Times New Roman" w:hAnsi="GHEA Grapalat" w:cs="Times New Roman"/>
          <w:sz w:val="24"/>
          <w:szCs w:val="24"/>
          <w:lang w:val="hy-AM" w:eastAsia="ru-RU"/>
        </w:rPr>
        <w:t xml:space="preserve"> հազար դրամ,</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- 100-ից մինչև 200 քառակուսի մետր ընդհանուր մակերես ունեցող հանրային սննդի օբյեկտի համար` </w:t>
      </w:r>
      <w:r w:rsidRPr="00C65DAB">
        <w:rPr>
          <w:rFonts w:ascii="GHEA Grapalat" w:eastAsia="Times New Roman" w:hAnsi="GHEA Grapalat" w:cs="Times New Roman"/>
          <w:sz w:val="24"/>
          <w:szCs w:val="24"/>
          <w:lang w:val="hy-AM" w:eastAsia="ru-RU"/>
        </w:rPr>
        <w:t>հինգ</w:t>
      </w:r>
      <w:r w:rsidRPr="005E6689">
        <w:rPr>
          <w:rFonts w:ascii="GHEA Grapalat" w:eastAsia="Times New Roman" w:hAnsi="GHEA Grapalat" w:cs="Times New Roman"/>
          <w:sz w:val="24"/>
          <w:szCs w:val="24"/>
          <w:lang w:val="hy-AM" w:eastAsia="ru-RU"/>
        </w:rPr>
        <w:t xml:space="preserve"> հազար </w:t>
      </w:r>
      <w:r w:rsidRPr="00C65DAB">
        <w:rPr>
          <w:rFonts w:ascii="GHEA Grapalat" w:eastAsia="Times New Roman" w:hAnsi="GHEA Grapalat" w:cs="Times New Roman"/>
          <w:sz w:val="24"/>
          <w:szCs w:val="24"/>
          <w:lang w:val="hy-AM" w:eastAsia="ru-RU"/>
        </w:rPr>
        <w:t>դ</w:t>
      </w:r>
      <w:r w:rsidRPr="005E6689">
        <w:rPr>
          <w:rFonts w:ascii="GHEA Grapalat" w:eastAsia="Times New Roman" w:hAnsi="GHEA Grapalat" w:cs="Times New Roman"/>
          <w:sz w:val="24"/>
          <w:szCs w:val="24"/>
          <w:lang w:val="hy-AM" w:eastAsia="ru-RU"/>
        </w:rPr>
        <w:t>րամ,</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- 200-ից մինչև 500 քառակուսի մետր ընդհանուր մակերես ունեցող հանրային սննդի օբյեկտի համար` </w:t>
      </w:r>
      <w:r w:rsidRPr="00C65DAB">
        <w:rPr>
          <w:rFonts w:ascii="GHEA Grapalat" w:eastAsia="Times New Roman" w:hAnsi="GHEA Grapalat" w:cs="Times New Roman"/>
          <w:sz w:val="24"/>
          <w:szCs w:val="24"/>
          <w:lang w:val="hy-AM" w:eastAsia="ru-RU"/>
        </w:rPr>
        <w:t>տաս</w:t>
      </w:r>
      <w:r w:rsidRPr="005E6689">
        <w:rPr>
          <w:rFonts w:ascii="GHEA Grapalat" w:eastAsia="Times New Roman" w:hAnsi="GHEA Grapalat" w:cs="Times New Roman"/>
          <w:sz w:val="24"/>
          <w:szCs w:val="24"/>
          <w:lang w:val="hy-AM" w:eastAsia="ru-RU"/>
        </w:rPr>
        <w:t xml:space="preserve"> հազար  դրամ,</w:t>
      </w:r>
    </w:p>
    <w:p w:rsidR="0020322B" w:rsidRPr="005E6689"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- 500 և ավելի քառակուսի մետր ընդհանուր մակերես ունեցող հանրային սննդի օբյեկտի համար` տասն</w:t>
      </w:r>
      <w:r w:rsidRPr="00C65DAB">
        <w:rPr>
          <w:rFonts w:ascii="GHEA Grapalat" w:eastAsia="Times New Roman" w:hAnsi="GHEA Grapalat" w:cs="Times New Roman"/>
          <w:sz w:val="24"/>
          <w:szCs w:val="24"/>
          <w:lang w:val="hy-AM" w:eastAsia="ru-RU"/>
        </w:rPr>
        <w:t>վեց</w:t>
      </w:r>
      <w:r w:rsidRPr="005E6689">
        <w:rPr>
          <w:rFonts w:ascii="GHEA Grapalat" w:eastAsia="Times New Roman" w:hAnsi="GHEA Grapalat" w:cs="Times New Roman"/>
          <w:sz w:val="24"/>
          <w:szCs w:val="24"/>
          <w:lang w:val="hy-AM" w:eastAsia="ru-RU"/>
        </w:rPr>
        <w:t xml:space="preserve"> հազար դրամ.</w:t>
      </w:r>
    </w:p>
    <w:p w:rsidR="0020322B" w:rsidRPr="005E6689" w:rsidRDefault="0020322B" w:rsidP="0020322B">
      <w:pPr>
        <w:pStyle w:val="ListParagraph"/>
        <w:numPr>
          <w:ilvl w:val="0"/>
          <w:numId w:val="15"/>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p w:rsidR="0020322B" w:rsidRPr="00F764CF" w:rsidRDefault="0020322B" w:rsidP="0020322B">
      <w:pPr>
        <w:pStyle w:val="ListParagraph"/>
        <w:numPr>
          <w:ilvl w:val="0"/>
          <w:numId w:val="23"/>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ալկոհոլային սպիրտի պարունակությունը մինչև 20 ծավալային տոկոս արտադրանք գովազդող արտաքին գովազդի համար` երկու հազար դրամ,</w:t>
      </w:r>
    </w:p>
    <w:p w:rsidR="0020322B" w:rsidRPr="00F764CF" w:rsidRDefault="0020322B" w:rsidP="0020322B">
      <w:pPr>
        <w:pStyle w:val="ListParagraph"/>
        <w:numPr>
          <w:ilvl w:val="0"/>
          <w:numId w:val="23"/>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 xml:space="preserve"> թունդ ալկոհոլային (սպիրտի պարունակությունը 20 և ավելի ծավալային տոկոս) արտադրանք գովազդող արտաքին գովազդի համար` երեք հազար հինգ հարյուր դրամ,</w:t>
      </w:r>
    </w:p>
    <w:p w:rsidR="0020322B" w:rsidRPr="00F764CF" w:rsidRDefault="0020322B" w:rsidP="0020322B">
      <w:pPr>
        <w:pStyle w:val="ListParagraph"/>
        <w:numPr>
          <w:ilvl w:val="0"/>
          <w:numId w:val="23"/>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սոցիալական գովազդի համար` զրո դրամ,</w:t>
      </w:r>
    </w:p>
    <w:p w:rsidR="0020322B" w:rsidRPr="00F764CF" w:rsidRDefault="0020322B" w:rsidP="0020322B">
      <w:pPr>
        <w:pStyle w:val="ListParagraph"/>
        <w:numPr>
          <w:ilvl w:val="0"/>
          <w:numId w:val="23"/>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այլ արտաքին գովազդի համար` հազար հինգ հարյուր դրամ,</w:t>
      </w:r>
    </w:p>
    <w:p w:rsidR="0020322B" w:rsidRPr="00F764CF" w:rsidRDefault="0020322B" w:rsidP="0020322B">
      <w:pPr>
        <w:pStyle w:val="ListParagraph"/>
        <w:numPr>
          <w:ilvl w:val="0"/>
          <w:numId w:val="23"/>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դատարկ գովազդային վահանակների համար` համայնքի վարչական տարածքում այլ արտաքին գովազդ տեղադրելու թույլտվության համար սահմանված տուրքի 25 %-ի չափով,</w:t>
      </w:r>
    </w:p>
    <w:p w:rsidR="0020322B" w:rsidRPr="00F764CF" w:rsidRDefault="0020322B" w:rsidP="0020322B">
      <w:pPr>
        <w:pStyle w:val="ListParagraph"/>
        <w:numPr>
          <w:ilvl w:val="0"/>
          <w:numId w:val="23"/>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 10 %-ի չափով.</w:t>
      </w:r>
    </w:p>
    <w:p w:rsidR="0020322B" w:rsidRPr="005E6689" w:rsidRDefault="0020322B" w:rsidP="0020322B">
      <w:pPr>
        <w:pStyle w:val="ListParagraph"/>
        <w:numPr>
          <w:ilvl w:val="0"/>
          <w:numId w:val="15"/>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Հայաստանի Հանրապետության համայնքների կամ համայնքների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 հարյուր հազար դրամ.</w:t>
      </w:r>
    </w:p>
    <w:p w:rsidR="0020322B" w:rsidRPr="005E6689" w:rsidRDefault="0020322B" w:rsidP="0020322B">
      <w:pPr>
        <w:pStyle w:val="ListParagraph"/>
        <w:numPr>
          <w:ilvl w:val="0"/>
          <w:numId w:val="15"/>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տասը հազար դրամ.</w:t>
      </w:r>
    </w:p>
    <w:p w:rsidR="0020322B" w:rsidRPr="005E6689" w:rsidRDefault="0020322B" w:rsidP="0020322B">
      <w:pPr>
        <w:pStyle w:val="ListParagraph"/>
        <w:numPr>
          <w:ilvl w:val="0"/>
          <w:numId w:val="15"/>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հինգ հարյուր հազար դրամ.</w:t>
      </w:r>
    </w:p>
    <w:p w:rsidR="0020322B" w:rsidRPr="005E6689" w:rsidRDefault="0020322B" w:rsidP="0020322B">
      <w:pPr>
        <w:pStyle w:val="ListParagraph"/>
        <w:numPr>
          <w:ilvl w:val="0"/>
          <w:numId w:val="15"/>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համայնքի վարչական տարածքում մասնավոր գերեզմանատան կազմակերպման և շահագործման թույլտվության համար` օրացուցային տարվա համար`</w:t>
      </w:r>
    </w:p>
    <w:p w:rsidR="0020322B" w:rsidRPr="00F764CF" w:rsidRDefault="0020322B" w:rsidP="0020322B">
      <w:pPr>
        <w:pStyle w:val="ListParagraph"/>
        <w:numPr>
          <w:ilvl w:val="0"/>
          <w:numId w:val="24"/>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3 հա-ից մինչև 5 հա մակերես ունեցող գերեզմանատների համար` երկու միլիոն հինգ հարյուր հազար դրամ,</w:t>
      </w:r>
    </w:p>
    <w:p w:rsidR="0020322B" w:rsidRPr="00F764CF" w:rsidRDefault="0020322B" w:rsidP="0020322B">
      <w:pPr>
        <w:pStyle w:val="ListParagraph"/>
        <w:numPr>
          <w:ilvl w:val="0"/>
          <w:numId w:val="24"/>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 xml:space="preserve"> 5 հա-ից մինչև 7 հա մակերես ունեցող գերեզմանատների համար` հինգ միլիոն դրամ,</w:t>
      </w:r>
    </w:p>
    <w:p w:rsidR="0020322B" w:rsidRPr="00F764CF" w:rsidRDefault="0020322B" w:rsidP="0020322B">
      <w:pPr>
        <w:pStyle w:val="ListParagraph"/>
        <w:numPr>
          <w:ilvl w:val="0"/>
          <w:numId w:val="24"/>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7 հա-ից մինչև 10 հա մակերես ունեցող գերեզմանատների համար` յոթ միլիոն դրամ,</w:t>
      </w:r>
    </w:p>
    <w:p w:rsidR="0020322B" w:rsidRPr="00F764CF" w:rsidRDefault="0020322B" w:rsidP="0020322B">
      <w:pPr>
        <w:pStyle w:val="ListParagraph"/>
        <w:numPr>
          <w:ilvl w:val="0"/>
          <w:numId w:val="24"/>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10 հա-ից ավել մակերես ունեցող գերեզմանատների համար` տասը միլիոն դրամ.</w:t>
      </w:r>
    </w:p>
    <w:p w:rsidR="0020322B" w:rsidRPr="005E6689" w:rsidRDefault="0020322B" w:rsidP="0020322B">
      <w:pPr>
        <w:pStyle w:val="ListParagraph"/>
        <w:numPr>
          <w:ilvl w:val="0"/>
          <w:numId w:val="15"/>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համայնքի վարչական տարածքում տեխնիկական և հատուկ նշանակության հրավառություն իրականացնելու թույլտվության համար` օրացուցային տարվա համար հիսուն  հազար դրամ</w:t>
      </w:r>
      <w:r w:rsidR="005B0099">
        <w:rPr>
          <w:rFonts w:ascii="GHEA Grapalat" w:eastAsia="Times New Roman" w:hAnsi="GHEA Grapalat" w:cs="Times New Roman"/>
          <w:sz w:val="24"/>
          <w:szCs w:val="24"/>
          <w:lang w:val="hy-AM" w:eastAsia="ru-RU"/>
        </w:rPr>
        <w:t>ից մինչև երեք հարյուր հազար դրամ</w:t>
      </w:r>
      <w:bookmarkStart w:id="0" w:name="_GoBack"/>
      <w:bookmarkEnd w:id="0"/>
      <w:r w:rsidRPr="005E6689">
        <w:rPr>
          <w:rFonts w:ascii="GHEA Grapalat" w:eastAsia="Times New Roman" w:hAnsi="GHEA Grapalat" w:cs="Times New Roman"/>
          <w:sz w:val="24"/>
          <w:szCs w:val="24"/>
          <w:lang w:val="hy-AM" w:eastAsia="ru-RU"/>
        </w:rPr>
        <w:t>.</w:t>
      </w:r>
    </w:p>
    <w:p w:rsidR="0020322B" w:rsidRPr="005E6689" w:rsidRDefault="0020322B" w:rsidP="0020322B">
      <w:pPr>
        <w:pStyle w:val="ListParagraph"/>
        <w:numPr>
          <w:ilvl w:val="0"/>
          <w:numId w:val="15"/>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համայնքի տարածքում սահմանափակման ենթակա ծառայության օբյեկտի գործունեության թույլտվության համար`</w:t>
      </w:r>
    </w:p>
    <w:p w:rsidR="0020322B" w:rsidRPr="00F764CF" w:rsidRDefault="0020322B" w:rsidP="0020322B">
      <w:pPr>
        <w:pStyle w:val="ListParagraph"/>
        <w:numPr>
          <w:ilvl w:val="0"/>
          <w:numId w:val="25"/>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 xml:space="preserve"> «Առևտրի և ծառայությունների մասին» օրենքի </w:t>
      </w:r>
      <w:hyperlink r:id="rId6" w:history="1">
        <w:r w:rsidRPr="00F764CF">
          <w:rPr>
            <w:rFonts w:ascii="GHEA Grapalat" w:eastAsia="Times New Roman" w:hAnsi="GHEA Grapalat" w:cs="Times New Roman"/>
            <w:color w:val="0000FF"/>
            <w:sz w:val="24"/>
            <w:szCs w:val="24"/>
            <w:u w:val="single"/>
            <w:lang w:val="hy-AM" w:eastAsia="ru-RU"/>
          </w:rPr>
          <w:t>15.2-րդ հոդվածով</w:t>
        </w:r>
      </w:hyperlink>
      <w:r w:rsidRPr="00F764CF">
        <w:rPr>
          <w:rFonts w:ascii="GHEA Grapalat" w:eastAsia="Times New Roman" w:hAnsi="GHEA Grapalat" w:cs="Times New Roman"/>
          <w:sz w:val="24"/>
          <w:szCs w:val="24"/>
          <w:lang w:val="hy-AM" w:eastAsia="ru-RU"/>
        </w:rPr>
        <w:t xml:space="preserve"> սահմանված սահմանափակման ենթակա ծառայության օբյեկտների (բացառությամբ հեստապարային ակումբների) համար` օրացուցային տարվա համար` քսան հազար ՀՀ դրամ, </w:t>
      </w:r>
    </w:p>
    <w:p w:rsidR="0020322B" w:rsidRPr="00F764CF" w:rsidRDefault="0020322B" w:rsidP="0020322B">
      <w:pPr>
        <w:pStyle w:val="ListParagraph"/>
        <w:numPr>
          <w:ilvl w:val="0"/>
          <w:numId w:val="25"/>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հեստապարային ակումբի համար` օրացուցային տարվա համար` երեք հարյուր հազար ՀՀ դրամ.</w:t>
      </w:r>
    </w:p>
    <w:p w:rsidR="0020322B" w:rsidRPr="00305B53" w:rsidRDefault="0020322B" w:rsidP="00305B53">
      <w:pPr>
        <w:pStyle w:val="ListParagraph"/>
        <w:numPr>
          <w:ilvl w:val="0"/>
          <w:numId w:val="15"/>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համայնքի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10 (տասը) հազար դրամ` մեկ քառակուսի մետրի համար:</w:t>
      </w:r>
    </w:p>
    <w:p w:rsidR="005E6689" w:rsidRPr="009D7131" w:rsidRDefault="005E6689" w:rsidP="005E6689">
      <w:pPr>
        <w:jc w:val="right"/>
        <w:rPr>
          <w:rFonts w:ascii="GHEA Grapalat" w:hAnsi="GHEA Grapalat"/>
          <w:lang w:val="hy-AM"/>
        </w:rPr>
      </w:pPr>
      <w:r w:rsidRPr="009D7131">
        <w:rPr>
          <w:rFonts w:ascii="GHEA Grapalat" w:hAnsi="GHEA Grapalat"/>
          <w:lang w:val="hy-AM"/>
        </w:rPr>
        <w:t>Հավելված N 2</w:t>
      </w:r>
    </w:p>
    <w:p w:rsidR="005E6689" w:rsidRPr="009D7131" w:rsidRDefault="005E6689" w:rsidP="005E6689">
      <w:pPr>
        <w:jc w:val="right"/>
        <w:rPr>
          <w:rFonts w:ascii="GHEA Grapalat" w:hAnsi="GHEA Grapalat"/>
          <w:lang w:val="hy-AM"/>
        </w:rPr>
      </w:pPr>
      <w:r w:rsidRPr="009D7131">
        <w:rPr>
          <w:rFonts w:ascii="GHEA Grapalat" w:hAnsi="GHEA Grapalat"/>
          <w:lang w:val="hy-AM"/>
        </w:rPr>
        <w:t>Հայաստանի Հանրապետության</w:t>
      </w:r>
    </w:p>
    <w:p w:rsidR="005E6689" w:rsidRPr="009D7131" w:rsidRDefault="005E6689" w:rsidP="005E6689">
      <w:pPr>
        <w:jc w:val="right"/>
        <w:rPr>
          <w:rFonts w:ascii="GHEA Grapalat" w:hAnsi="GHEA Grapalat"/>
          <w:lang w:val="hy-AM"/>
        </w:rPr>
      </w:pPr>
      <w:r w:rsidRPr="009D7131">
        <w:rPr>
          <w:rFonts w:ascii="GHEA Grapalat" w:hAnsi="GHEA Grapalat"/>
          <w:lang w:val="hy-AM"/>
        </w:rPr>
        <w:t xml:space="preserve"> Շիրակի մարզի </w:t>
      </w:r>
      <w:r w:rsidRPr="005E6689">
        <w:rPr>
          <w:rFonts w:ascii="GHEA Grapalat" w:hAnsi="GHEA Grapalat"/>
          <w:lang w:val="hy-AM"/>
        </w:rPr>
        <w:t>Ամասիա</w:t>
      </w:r>
      <w:r w:rsidRPr="009D7131">
        <w:rPr>
          <w:rFonts w:ascii="GHEA Grapalat" w:hAnsi="GHEA Grapalat"/>
          <w:lang w:val="hy-AM"/>
        </w:rPr>
        <w:t xml:space="preserve"> համայնքի </w:t>
      </w:r>
    </w:p>
    <w:p w:rsidR="005E6689" w:rsidRPr="009D7131" w:rsidRDefault="005E6689" w:rsidP="005E6689">
      <w:pPr>
        <w:jc w:val="right"/>
        <w:rPr>
          <w:rFonts w:ascii="GHEA Grapalat" w:hAnsi="GHEA Grapalat"/>
          <w:lang w:val="hy-AM"/>
        </w:rPr>
      </w:pPr>
      <w:r w:rsidRPr="009D7131">
        <w:rPr>
          <w:rFonts w:ascii="GHEA Grapalat" w:hAnsi="GHEA Grapalat"/>
          <w:lang w:val="hy-AM"/>
        </w:rPr>
        <w:t>ավագանու 202</w:t>
      </w:r>
      <w:r w:rsidR="00503F1E">
        <w:rPr>
          <w:rFonts w:ascii="GHEA Grapalat" w:hAnsi="GHEA Grapalat"/>
          <w:lang w:val="hy-AM"/>
        </w:rPr>
        <w:t>3</w:t>
      </w:r>
      <w:r w:rsidRPr="009D7131">
        <w:rPr>
          <w:rFonts w:ascii="GHEA Grapalat" w:hAnsi="GHEA Grapalat"/>
          <w:lang w:val="hy-AM"/>
        </w:rPr>
        <w:t xml:space="preserve"> թվականի</w:t>
      </w:r>
      <w:r w:rsidRPr="009D7131">
        <w:rPr>
          <w:rFonts w:ascii="GHEA Grapalat" w:hAnsi="GHEA Grapalat"/>
          <w:lang w:val="hy-AM"/>
        </w:rPr>
        <w:softHyphen/>
      </w:r>
      <w:r w:rsidRPr="009D7131">
        <w:rPr>
          <w:rFonts w:ascii="GHEA Grapalat" w:hAnsi="GHEA Grapalat"/>
          <w:lang w:val="hy-AM"/>
        </w:rPr>
        <w:softHyphen/>
        <w:t xml:space="preserve"> դեկտեմբերի </w:t>
      </w:r>
      <w:r w:rsidR="00F9466F">
        <w:rPr>
          <w:rFonts w:ascii="GHEA Grapalat" w:hAnsi="GHEA Grapalat"/>
          <w:lang w:val="hy-AM"/>
        </w:rPr>
        <w:t>22</w:t>
      </w:r>
      <w:r w:rsidRPr="009D7131">
        <w:rPr>
          <w:rFonts w:ascii="GHEA Grapalat" w:hAnsi="GHEA Grapalat"/>
          <w:lang w:val="hy-AM"/>
        </w:rPr>
        <w:t xml:space="preserve">-ի </w:t>
      </w:r>
    </w:p>
    <w:p w:rsidR="00372327" w:rsidRPr="00616DD0" w:rsidRDefault="005E6689" w:rsidP="00616DD0">
      <w:pPr>
        <w:jc w:val="right"/>
        <w:rPr>
          <w:rFonts w:ascii="GHEA Grapalat" w:hAnsi="GHEA Grapalat"/>
          <w:lang w:val="hy-AM"/>
        </w:rPr>
      </w:pPr>
      <w:r w:rsidRPr="009D7131">
        <w:rPr>
          <w:rFonts w:ascii="GHEA Grapalat" w:hAnsi="GHEA Grapalat"/>
          <w:lang w:val="hy-AM"/>
        </w:rPr>
        <w:t xml:space="preserve">թիվ </w:t>
      </w:r>
      <w:r w:rsidR="00F9466F">
        <w:rPr>
          <w:rFonts w:ascii="GHEA Grapalat" w:hAnsi="GHEA Grapalat"/>
          <w:lang w:val="hy-AM"/>
        </w:rPr>
        <w:t>115</w:t>
      </w:r>
      <w:r w:rsidRPr="009D7131">
        <w:rPr>
          <w:rFonts w:ascii="GHEA Grapalat" w:hAnsi="GHEA Grapalat"/>
          <w:lang w:val="hy-AM"/>
        </w:rPr>
        <w:t>-Ն որոշման</w:t>
      </w:r>
    </w:p>
    <w:p w:rsidR="0020322B" w:rsidRPr="005E6689" w:rsidRDefault="00372327"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Calibri" w:eastAsia="Times New Roman" w:hAnsi="Calibri" w:cs="Calibri"/>
          <w:sz w:val="24"/>
          <w:szCs w:val="24"/>
          <w:lang w:val="hy-AM" w:eastAsia="ru-RU"/>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378"/>
      </w:tblGrid>
      <w:tr w:rsidR="0020322B" w:rsidRPr="00C65DAB" w:rsidTr="00D863CA">
        <w:trPr>
          <w:tblCellSpacing w:w="15" w:type="dxa"/>
          <w:jc w:val="center"/>
        </w:trPr>
        <w:tc>
          <w:tcPr>
            <w:tcW w:w="0" w:type="auto"/>
            <w:noWrap/>
            <w:vAlign w:val="center"/>
            <w:hideMark/>
          </w:tcPr>
          <w:p w:rsidR="0020322B" w:rsidRPr="005E6689" w:rsidRDefault="0020322B" w:rsidP="00D863CA">
            <w:pPr>
              <w:spacing w:after="0" w:line="240" w:lineRule="auto"/>
              <w:jc w:val="both"/>
              <w:rPr>
                <w:rFonts w:ascii="GHEA Grapalat" w:eastAsia="Times New Roman" w:hAnsi="GHEA Grapalat" w:cs="Times New Roman"/>
                <w:b/>
                <w:bCs/>
                <w:sz w:val="24"/>
                <w:szCs w:val="24"/>
                <w:lang w:val="hy-AM" w:eastAsia="ru-RU"/>
              </w:rPr>
            </w:pPr>
          </w:p>
        </w:tc>
        <w:tc>
          <w:tcPr>
            <w:tcW w:w="0" w:type="auto"/>
            <w:vAlign w:val="center"/>
            <w:hideMark/>
          </w:tcPr>
          <w:p w:rsidR="0020322B" w:rsidRPr="00C65DAB" w:rsidRDefault="0020322B" w:rsidP="00D863CA">
            <w:pPr>
              <w:spacing w:after="0" w:line="240" w:lineRule="auto"/>
              <w:jc w:val="both"/>
              <w:rPr>
                <w:rFonts w:ascii="GHEA Grapalat" w:eastAsia="Times New Roman" w:hAnsi="GHEA Grapalat" w:cs="Times New Roman"/>
                <w:b/>
                <w:bCs/>
                <w:sz w:val="24"/>
                <w:szCs w:val="24"/>
                <w:lang w:eastAsia="ru-RU"/>
              </w:rPr>
            </w:pPr>
            <w:r w:rsidRPr="00C65DAB">
              <w:rPr>
                <w:rFonts w:ascii="GHEA Grapalat" w:eastAsia="Times New Roman" w:hAnsi="GHEA Grapalat" w:cs="Times New Roman"/>
                <w:b/>
                <w:bCs/>
                <w:sz w:val="24"/>
                <w:szCs w:val="24"/>
                <w:lang w:eastAsia="ru-RU"/>
              </w:rPr>
              <w:t>Տեղական վճարների դրույքաչափերը</w:t>
            </w:r>
          </w:p>
        </w:tc>
      </w:tr>
    </w:tbl>
    <w:p w:rsidR="0020322B" w:rsidRPr="00C65DAB" w:rsidRDefault="0020322B" w:rsidP="0020322B">
      <w:pPr>
        <w:spacing w:before="100" w:beforeAutospacing="1" w:after="100" w:afterAutospacing="1" w:line="240" w:lineRule="auto"/>
        <w:jc w:val="both"/>
        <w:rPr>
          <w:rFonts w:ascii="GHEA Grapalat" w:eastAsia="Times New Roman" w:hAnsi="GHEA Grapalat" w:cs="Times New Roman"/>
          <w:sz w:val="24"/>
          <w:szCs w:val="24"/>
          <w:lang w:eastAsia="ru-RU"/>
        </w:rPr>
      </w:pPr>
      <w:r w:rsidRPr="00C65DAB">
        <w:rPr>
          <w:rFonts w:ascii="Calibri" w:eastAsia="Times New Roman" w:hAnsi="Calibri" w:cs="Calibri"/>
          <w:sz w:val="24"/>
          <w:szCs w:val="24"/>
          <w:lang w:eastAsia="ru-RU"/>
        </w:rPr>
        <w:t> </w:t>
      </w:r>
    </w:p>
    <w:p w:rsidR="0020322B" w:rsidRPr="00C65DAB" w:rsidRDefault="0020322B" w:rsidP="0020322B">
      <w:pPr>
        <w:spacing w:before="100" w:beforeAutospacing="1" w:after="100" w:afterAutospacing="1" w:line="240" w:lineRule="auto"/>
        <w:ind w:firstLine="708"/>
        <w:jc w:val="both"/>
        <w:rPr>
          <w:rFonts w:ascii="GHEA Grapalat" w:eastAsia="Times New Roman" w:hAnsi="GHEA Grapalat" w:cs="Times New Roman"/>
          <w:sz w:val="24"/>
          <w:szCs w:val="24"/>
          <w:lang w:eastAsia="ru-RU"/>
        </w:rPr>
      </w:pPr>
      <w:r w:rsidRPr="00C65DAB">
        <w:rPr>
          <w:rFonts w:ascii="GHEA Grapalat" w:eastAsia="Times New Roman" w:hAnsi="GHEA Grapalat" w:cs="Times New Roman"/>
          <w:sz w:val="24"/>
          <w:szCs w:val="24"/>
          <w:lang w:eastAsia="ru-RU"/>
        </w:rPr>
        <w:t xml:space="preserve"> Հայաստանի Հանրապետության </w:t>
      </w:r>
      <w:r>
        <w:rPr>
          <w:rFonts w:ascii="GHEA Grapalat" w:eastAsia="Times New Roman" w:hAnsi="GHEA Grapalat" w:cs="Times New Roman"/>
          <w:sz w:val="24"/>
          <w:szCs w:val="24"/>
          <w:lang w:val="hy-AM" w:eastAsia="ru-RU"/>
        </w:rPr>
        <w:t>Շիրակի մարզի Ամասիա համայնքում</w:t>
      </w:r>
      <w:r w:rsidRPr="00C65DAB">
        <w:rPr>
          <w:rFonts w:ascii="GHEA Grapalat" w:eastAsia="Times New Roman" w:hAnsi="GHEA Grapalat" w:cs="Times New Roman"/>
          <w:sz w:val="24"/>
          <w:szCs w:val="24"/>
          <w:lang w:eastAsia="ru-RU"/>
        </w:rPr>
        <w:t xml:space="preserve"> սահմանվում են տեղական վճարների հետևյալ դրույքաչափերը.</w:t>
      </w:r>
    </w:p>
    <w:p w:rsidR="0020322B" w:rsidRPr="00B77FA7" w:rsidRDefault="0020322B" w:rsidP="0020322B">
      <w:pPr>
        <w:pStyle w:val="ListParagraph"/>
        <w:numPr>
          <w:ilvl w:val="0"/>
          <w:numId w:val="2"/>
        </w:numPr>
        <w:spacing w:before="100" w:beforeAutospacing="1" w:after="100" w:afterAutospacing="1" w:line="240" w:lineRule="auto"/>
        <w:jc w:val="both"/>
        <w:rPr>
          <w:rFonts w:ascii="GHEA Grapalat" w:eastAsia="Times New Roman" w:hAnsi="GHEA Grapalat" w:cs="Times New Roman"/>
          <w:sz w:val="24"/>
          <w:szCs w:val="24"/>
          <w:lang w:eastAsia="ru-RU"/>
        </w:rPr>
      </w:pPr>
      <w:r w:rsidRPr="00B77FA7">
        <w:rPr>
          <w:rFonts w:ascii="GHEA Grapalat" w:eastAsia="Times New Roman" w:hAnsi="GHEA Grapalat" w:cs="Times New Roman"/>
          <w:sz w:val="24"/>
          <w:szCs w:val="24"/>
          <w:lang w:eastAsia="ru-RU"/>
        </w:rPr>
        <w:t xml:space="preserve">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 համայնքի մատուցած ծառայությունների դիմաց </w:t>
      </w:r>
      <w:r w:rsidRPr="00B77FA7">
        <w:rPr>
          <w:rFonts w:ascii="GHEA Grapalat" w:eastAsia="Times New Roman" w:hAnsi="GHEA Grapalat" w:cs="Times New Roman"/>
          <w:sz w:val="24"/>
          <w:szCs w:val="24"/>
          <w:lang w:val="hy-AM" w:eastAsia="ru-RU"/>
        </w:rPr>
        <w:t>հինգ հազար դրամ</w:t>
      </w:r>
      <w:r w:rsidRPr="00B77FA7">
        <w:rPr>
          <w:rFonts w:ascii="GHEA Grapalat" w:eastAsia="Times New Roman" w:hAnsi="GHEA Grapalat" w:cs="Times New Roman"/>
          <w:sz w:val="24"/>
          <w:szCs w:val="24"/>
          <w:lang w:eastAsia="ru-RU"/>
        </w:rPr>
        <w:t>.</w:t>
      </w:r>
    </w:p>
    <w:p w:rsidR="0020322B" w:rsidRPr="00B77FA7" w:rsidRDefault="0020322B" w:rsidP="0020322B">
      <w:pPr>
        <w:pStyle w:val="ListParagraph"/>
        <w:numPr>
          <w:ilvl w:val="0"/>
          <w:numId w:val="2"/>
        </w:numPr>
        <w:spacing w:before="100" w:beforeAutospacing="1" w:after="100" w:afterAutospacing="1" w:line="240" w:lineRule="auto"/>
        <w:jc w:val="both"/>
        <w:rPr>
          <w:rFonts w:ascii="GHEA Grapalat" w:eastAsia="Times New Roman" w:hAnsi="GHEA Grapalat" w:cs="Times New Roman"/>
          <w:sz w:val="24"/>
          <w:szCs w:val="24"/>
          <w:lang w:eastAsia="ru-RU"/>
        </w:rPr>
      </w:pPr>
      <w:r w:rsidRPr="00B77FA7">
        <w:rPr>
          <w:rFonts w:ascii="GHEA Grapalat" w:eastAsia="Times New Roman" w:hAnsi="GHEA Grapalat" w:cs="Times New Roman"/>
          <w:sz w:val="24"/>
          <w:szCs w:val="24"/>
          <w:lang w:eastAsia="ru-RU"/>
        </w:rPr>
        <w:t xml:space="preserve">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 համայնքի մատուցած ծառայությունների դիմաց </w:t>
      </w:r>
      <w:r w:rsidRPr="00B77FA7">
        <w:rPr>
          <w:rFonts w:ascii="GHEA Grapalat" w:eastAsia="Times New Roman" w:hAnsi="GHEA Grapalat" w:cs="Times New Roman"/>
          <w:sz w:val="24"/>
          <w:szCs w:val="24"/>
          <w:lang w:val="hy-AM" w:eastAsia="ru-RU"/>
        </w:rPr>
        <w:t>հինգ հազար դրամ</w:t>
      </w:r>
      <w:r w:rsidRPr="00B77FA7">
        <w:rPr>
          <w:rFonts w:ascii="GHEA Grapalat" w:eastAsia="Times New Roman" w:hAnsi="GHEA Grapalat" w:cs="Times New Roman"/>
          <w:sz w:val="24"/>
          <w:szCs w:val="24"/>
          <w:lang w:eastAsia="ru-RU"/>
        </w:rPr>
        <w:t>.</w:t>
      </w:r>
    </w:p>
    <w:p w:rsidR="0020322B" w:rsidRPr="00B77FA7" w:rsidRDefault="0020322B" w:rsidP="0020322B">
      <w:pPr>
        <w:pStyle w:val="ListParagraph"/>
        <w:numPr>
          <w:ilvl w:val="0"/>
          <w:numId w:val="2"/>
        </w:numPr>
        <w:spacing w:before="100" w:beforeAutospacing="1" w:after="100" w:afterAutospacing="1" w:line="240" w:lineRule="auto"/>
        <w:jc w:val="both"/>
        <w:rPr>
          <w:rFonts w:ascii="GHEA Grapalat" w:eastAsia="Times New Roman" w:hAnsi="GHEA Grapalat" w:cs="Times New Roman"/>
          <w:sz w:val="24"/>
          <w:szCs w:val="24"/>
          <w:lang w:eastAsia="ru-RU"/>
        </w:rPr>
      </w:pPr>
      <w:r w:rsidRPr="00B77FA7">
        <w:rPr>
          <w:rFonts w:ascii="GHEA Grapalat" w:eastAsia="Times New Roman" w:hAnsi="GHEA Grapalat" w:cs="Times New Roman"/>
          <w:sz w:val="24"/>
          <w:szCs w:val="24"/>
          <w:lang w:eastAsia="ru-RU"/>
        </w:rPr>
        <w:t xml:space="preserve">ճարտարապետաշինարարական նախագծային փաստաթղթերով նախատեսված աշխատանքներն ավարտելուց հետո շահագործման թույլտվության ձևակերպման համար` համայնքի մատուցած ծառայությունների դիմաց </w:t>
      </w:r>
      <w:r w:rsidRPr="00B77FA7">
        <w:rPr>
          <w:rFonts w:ascii="GHEA Grapalat" w:eastAsia="Times New Roman" w:hAnsi="GHEA Grapalat" w:cs="Times New Roman"/>
          <w:sz w:val="24"/>
          <w:szCs w:val="24"/>
          <w:lang w:val="hy-AM" w:eastAsia="ru-RU"/>
        </w:rPr>
        <w:t>հինգ հազար դրամ</w:t>
      </w:r>
      <w:r w:rsidRPr="00B77FA7">
        <w:rPr>
          <w:rFonts w:ascii="GHEA Grapalat" w:eastAsia="Times New Roman" w:hAnsi="GHEA Grapalat" w:cs="Times New Roman"/>
          <w:sz w:val="24"/>
          <w:szCs w:val="24"/>
          <w:lang w:eastAsia="ru-RU"/>
        </w:rPr>
        <w:t>.</w:t>
      </w:r>
    </w:p>
    <w:p w:rsidR="0020322B" w:rsidRPr="00B77FA7" w:rsidRDefault="0020322B" w:rsidP="0020322B">
      <w:pPr>
        <w:pStyle w:val="ListParagraph"/>
        <w:numPr>
          <w:ilvl w:val="0"/>
          <w:numId w:val="2"/>
        </w:numPr>
        <w:spacing w:before="100" w:beforeAutospacing="1" w:after="100" w:afterAutospacing="1" w:line="240" w:lineRule="auto"/>
        <w:jc w:val="both"/>
        <w:rPr>
          <w:rFonts w:ascii="GHEA Grapalat" w:eastAsia="Times New Roman" w:hAnsi="GHEA Grapalat" w:cs="Times New Roman"/>
          <w:sz w:val="24"/>
          <w:szCs w:val="24"/>
          <w:lang w:eastAsia="ru-RU"/>
        </w:rPr>
      </w:pPr>
      <w:r w:rsidRPr="00B77FA7">
        <w:rPr>
          <w:rFonts w:ascii="GHEA Grapalat" w:eastAsia="Times New Roman" w:hAnsi="GHEA Grapalat" w:cs="Times New Roman"/>
          <w:sz w:val="24"/>
          <w:szCs w:val="24"/>
          <w:lang w:eastAsia="ru-RU"/>
        </w:rPr>
        <w:t xml:space="preserve">համայնքի տնօրինության և օգտագործման ներքո գտնվող հողերը հատկացնելու, հետ վերցնելու և վարձակալության տրամադրելու դեպքերում փաստաթղթերի (փաթեթի) նախապատրաստման համար` համայնքի մատուցած ծառայությունների դիմաց </w:t>
      </w:r>
      <w:r w:rsidRPr="00B77FA7">
        <w:rPr>
          <w:rFonts w:ascii="GHEA Grapalat" w:eastAsia="Times New Roman" w:hAnsi="GHEA Grapalat" w:cs="Times New Roman"/>
          <w:sz w:val="24"/>
          <w:szCs w:val="24"/>
          <w:lang w:val="hy-AM" w:eastAsia="ru-RU"/>
        </w:rPr>
        <w:t>մեկ հազար դրամ</w:t>
      </w:r>
      <w:r w:rsidRPr="00B77FA7">
        <w:rPr>
          <w:rFonts w:ascii="GHEA Grapalat" w:eastAsia="Times New Roman" w:hAnsi="GHEA Grapalat" w:cs="Times New Roman"/>
          <w:sz w:val="24"/>
          <w:szCs w:val="24"/>
          <w:lang w:eastAsia="ru-RU"/>
        </w:rPr>
        <w:t>.</w:t>
      </w:r>
    </w:p>
    <w:p w:rsidR="0020322B" w:rsidRPr="00B77FA7" w:rsidRDefault="0020322B" w:rsidP="0020322B">
      <w:pPr>
        <w:pStyle w:val="ListParagraph"/>
        <w:numPr>
          <w:ilvl w:val="0"/>
          <w:numId w:val="2"/>
        </w:numPr>
        <w:spacing w:before="100" w:beforeAutospacing="1" w:after="100" w:afterAutospacing="1" w:line="240" w:lineRule="auto"/>
        <w:jc w:val="both"/>
        <w:rPr>
          <w:rFonts w:ascii="GHEA Grapalat" w:eastAsia="Times New Roman" w:hAnsi="GHEA Grapalat" w:cs="Times New Roman"/>
          <w:sz w:val="24"/>
          <w:szCs w:val="24"/>
          <w:lang w:eastAsia="ru-RU"/>
        </w:rPr>
      </w:pPr>
      <w:r w:rsidRPr="00B77FA7">
        <w:rPr>
          <w:rFonts w:ascii="GHEA Grapalat" w:eastAsia="Times New Roman" w:hAnsi="GHEA Grapalat" w:cs="Times New Roman"/>
          <w:sz w:val="24"/>
          <w:szCs w:val="24"/>
          <w:lang w:eastAsia="ru-RU"/>
        </w:rPr>
        <w:t xml:space="preserve">համայնքի կողմից կազմակերպվող մրցույթների և աճուրդների մասնակցության համար` համայնքի մատուցած ծառայությունների դիմաց </w:t>
      </w:r>
      <w:r w:rsidRPr="00B77FA7">
        <w:rPr>
          <w:rFonts w:ascii="GHEA Grapalat" w:eastAsia="Times New Roman" w:hAnsi="GHEA Grapalat" w:cs="Times New Roman"/>
          <w:sz w:val="24"/>
          <w:szCs w:val="24"/>
          <w:lang w:val="hy-AM" w:eastAsia="ru-RU"/>
        </w:rPr>
        <w:t>մեկ հազար դրամ</w:t>
      </w:r>
      <w:r w:rsidRPr="00B77FA7">
        <w:rPr>
          <w:rFonts w:ascii="GHEA Grapalat" w:eastAsia="Times New Roman" w:hAnsi="GHEA Grapalat" w:cs="Times New Roman"/>
          <w:sz w:val="24"/>
          <w:szCs w:val="24"/>
          <w:lang w:eastAsia="ru-RU"/>
        </w:rPr>
        <w:t>.</w:t>
      </w:r>
    </w:p>
    <w:p w:rsidR="0020322B" w:rsidRPr="00B77FA7" w:rsidRDefault="0020322B" w:rsidP="0020322B">
      <w:pPr>
        <w:pStyle w:val="ListParagraph"/>
        <w:numPr>
          <w:ilvl w:val="0"/>
          <w:numId w:val="2"/>
        </w:numPr>
        <w:spacing w:before="100" w:beforeAutospacing="1" w:after="100" w:afterAutospacing="1" w:line="240" w:lineRule="auto"/>
        <w:jc w:val="both"/>
        <w:rPr>
          <w:rFonts w:ascii="GHEA Grapalat" w:eastAsia="Times New Roman" w:hAnsi="GHEA Grapalat" w:cs="Times New Roman"/>
          <w:sz w:val="24"/>
          <w:szCs w:val="24"/>
          <w:lang w:eastAsia="ru-RU"/>
        </w:rPr>
      </w:pPr>
      <w:r w:rsidRPr="00B77FA7">
        <w:rPr>
          <w:rFonts w:ascii="GHEA Grapalat" w:eastAsia="Times New Roman" w:hAnsi="GHEA Grapalat" w:cs="Times New Roman"/>
          <w:sz w:val="24"/>
          <w:szCs w:val="24"/>
          <w:lang w:eastAsia="ru-RU"/>
        </w:rPr>
        <w:t xml:space="preserve">համայնքի վարչական տարածքում տոնավաճառներին (վերնիսաժներին) մասնակցելու համար` համայնքի մատուցած ծառայությունների դիմաց </w:t>
      </w:r>
      <w:r w:rsidRPr="00B77FA7">
        <w:rPr>
          <w:rFonts w:ascii="GHEA Grapalat" w:eastAsia="Times New Roman" w:hAnsi="GHEA Grapalat" w:cs="Times New Roman"/>
          <w:sz w:val="24"/>
          <w:szCs w:val="24"/>
          <w:lang w:val="hy-AM" w:eastAsia="ru-RU"/>
        </w:rPr>
        <w:t>մեկ հազար դրամ</w:t>
      </w:r>
      <w:r w:rsidRPr="00B77FA7">
        <w:rPr>
          <w:rFonts w:ascii="GHEA Grapalat" w:eastAsia="Times New Roman" w:hAnsi="GHEA Grapalat" w:cs="Times New Roman"/>
          <w:sz w:val="24"/>
          <w:szCs w:val="24"/>
          <w:lang w:eastAsia="ru-RU"/>
        </w:rPr>
        <w:t>.</w:t>
      </w:r>
    </w:p>
    <w:p w:rsidR="0020322B" w:rsidRPr="00B77FA7" w:rsidRDefault="0020322B" w:rsidP="0020322B">
      <w:pPr>
        <w:pStyle w:val="ListParagraph"/>
        <w:numPr>
          <w:ilvl w:val="0"/>
          <w:numId w:val="2"/>
        </w:numPr>
        <w:spacing w:before="100" w:beforeAutospacing="1" w:after="100" w:afterAutospacing="1" w:line="240" w:lineRule="auto"/>
        <w:jc w:val="both"/>
        <w:rPr>
          <w:rFonts w:ascii="GHEA Grapalat" w:eastAsia="Times New Roman" w:hAnsi="GHEA Grapalat" w:cs="Times New Roman"/>
          <w:sz w:val="24"/>
          <w:szCs w:val="24"/>
          <w:lang w:eastAsia="ru-RU"/>
        </w:rPr>
      </w:pPr>
      <w:r w:rsidRPr="00B77FA7">
        <w:rPr>
          <w:rFonts w:ascii="GHEA Grapalat" w:eastAsia="Times New Roman" w:hAnsi="GHEA Grapalat" w:cs="Times New Roman"/>
          <w:sz w:val="24"/>
          <w:szCs w:val="24"/>
          <w:lang w:eastAsia="ru-RU"/>
        </w:rPr>
        <w:t>համայնքի կողմից աղբահանության վճար վճարողների համար աղբահանության աշխատանքները կազմակերպելու համար աղբահանության վճարը սահման</w:t>
      </w:r>
      <w:r w:rsidRPr="00B77FA7">
        <w:rPr>
          <w:rFonts w:ascii="GHEA Grapalat" w:eastAsia="Times New Roman" w:hAnsi="GHEA Grapalat" w:cs="Times New Roman"/>
          <w:sz w:val="24"/>
          <w:szCs w:val="24"/>
          <w:lang w:val="hy-AM" w:eastAsia="ru-RU"/>
        </w:rPr>
        <w:t>վ</w:t>
      </w:r>
      <w:r w:rsidRPr="00B77FA7">
        <w:rPr>
          <w:rFonts w:ascii="GHEA Grapalat" w:eastAsia="Times New Roman" w:hAnsi="GHEA Grapalat" w:cs="Times New Roman"/>
          <w:sz w:val="24"/>
          <w:szCs w:val="24"/>
          <w:lang w:eastAsia="ru-RU"/>
        </w:rPr>
        <w:t xml:space="preserve">ում է՝ </w:t>
      </w:r>
    </w:p>
    <w:p w:rsidR="0020322B" w:rsidRPr="00C65DAB" w:rsidRDefault="0020322B" w:rsidP="0020322B">
      <w:pPr>
        <w:pStyle w:val="NormalWeb"/>
        <w:shd w:val="clear" w:color="auto" w:fill="FFFFFF"/>
        <w:spacing w:before="0" w:beforeAutospacing="0" w:after="0" w:afterAutospacing="0"/>
        <w:ind w:firstLine="375"/>
        <w:jc w:val="both"/>
        <w:rPr>
          <w:rFonts w:ascii="GHEA Grapalat" w:hAnsi="GHEA Grapalat"/>
        </w:rPr>
      </w:pPr>
      <w:r w:rsidRPr="00C65DAB">
        <w:rPr>
          <w:rFonts w:ascii="GHEA Grapalat" w:hAnsi="GHEA Grapalat"/>
        </w:rPr>
        <w:t>7.1) Բնակելի նպատակային նշանակության շենքերում և (կամ) շինություններում կոշտ կենցաղային թափոնների համար աղբահանության վճարը սահմանվում է՝</w:t>
      </w:r>
    </w:p>
    <w:p w:rsidR="0020322B" w:rsidRPr="00C65DAB" w:rsidRDefault="0020322B" w:rsidP="0020322B">
      <w:pPr>
        <w:pStyle w:val="NormalWeb"/>
        <w:shd w:val="clear" w:color="auto" w:fill="FFFFFF"/>
        <w:spacing w:before="0" w:beforeAutospacing="0" w:after="0" w:afterAutospacing="0"/>
        <w:ind w:firstLine="375"/>
        <w:jc w:val="both"/>
        <w:rPr>
          <w:rFonts w:ascii="GHEA Grapalat" w:hAnsi="GHEA Grapalat"/>
        </w:rPr>
      </w:pPr>
      <w:r w:rsidRPr="00C65DAB">
        <w:rPr>
          <w:rFonts w:ascii="GHEA Grapalat" w:hAnsi="GHEA Grapalat"/>
        </w:rPr>
        <w:t xml:space="preserve"> ըստ հաշվառված անձանց քանակի՝ համայնքում անձնագրային հաշվառման կանոններով ըստ հասցեի հաշվառում ունեցող և (կամ) բնակվող յուրաքանչյուր բնակչի համար՝ ամսական մեկ հարյուր Հայաստանի Հանրապետության դրամ։</w:t>
      </w:r>
    </w:p>
    <w:p w:rsidR="0020322B" w:rsidRPr="00C65DAB" w:rsidRDefault="0020322B" w:rsidP="0020322B">
      <w:pPr>
        <w:pStyle w:val="NormalWeb"/>
        <w:shd w:val="clear" w:color="auto" w:fill="FFFFFF"/>
        <w:spacing w:before="0" w:beforeAutospacing="0" w:after="0" w:afterAutospacing="0"/>
        <w:ind w:firstLine="375"/>
        <w:jc w:val="both"/>
        <w:rPr>
          <w:rFonts w:ascii="GHEA Grapalat" w:hAnsi="GHEA Grapalat"/>
        </w:rPr>
      </w:pPr>
      <w:r w:rsidRPr="00C65DAB">
        <w:rPr>
          <w:rFonts w:ascii="GHEA Grapalat" w:hAnsi="GHEA Grapalat"/>
        </w:rPr>
        <w:t>7.2) Ոչ բնակելի նպատակային նշանակության շենքերում և (կամ) շինություններում աղբահանության վճարը սահմանվում է ըստ շինության ընդհանուր մակերեսի հետևյալ դրույքաչափերով.</w:t>
      </w:r>
    </w:p>
    <w:p w:rsidR="0020322B" w:rsidRPr="00C65DAB" w:rsidRDefault="0020322B" w:rsidP="0020322B">
      <w:pPr>
        <w:pStyle w:val="NormalWeb"/>
        <w:numPr>
          <w:ilvl w:val="0"/>
          <w:numId w:val="26"/>
        </w:numPr>
        <w:shd w:val="clear" w:color="auto" w:fill="FFFFFF"/>
        <w:spacing w:before="0" w:beforeAutospacing="0" w:after="0" w:afterAutospacing="0"/>
        <w:jc w:val="both"/>
        <w:rPr>
          <w:rFonts w:ascii="GHEA Grapalat" w:hAnsi="GHEA Grapalat"/>
        </w:rPr>
      </w:pPr>
      <w:r w:rsidRPr="00C65DAB">
        <w:rPr>
          <w:rFonts w:ascii="GHEA Grapalat" w:hAnsi="GHEA Grapalat"/>
        </w:rPr>
        <w:t>առևտրի, հանրային սննդի և կենցաղային ծառայությունների մատուցման շենքերի և շինությունների մասով՝ մեկ քառակուսի մետր մակերեսի համար՝ հիսուն Հայաստանի Հանրապետության դրամ.</w:t>
      </w:r>
    </w:p>
    <w:p w:rsidR="0020322B" w:rsidRPr="00C65DAB" w:rsidRDefault="0020322B" w:rsidP="0020322B">
      <w:pPr>
        <w:pStyle w:val="NormalWeb"/>
        <w:numPr>
          <w:ilvl w:val="0"/>
          <w:numId w:val="26"/>
        </w:numPr>
        <w:shd w:val="clear" w:color="auto" w:fill="FFFFFF"/>
        <w:spacing w:before="0" w:beforeAutospacing="0" w:after="0" w:afterAutospacing="0"/>
        <w:jc w:val="both"/>
        <w:rPr>
          <w:rFonts w:ascii="GHEA Grapalat" w:hAnsi="GHEA Grapalat"/>
        </w:rPr>
      </w:pPr>
      <w:r w:rsidRPr="00C65DAB">
        <w:rPr>
          <w:rFonts w:ascii="GHEA Grapalat" w:hAnsi="GHEA Grapalat"/>
        </w:rPr>
        <w:t>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  հիսուն Հայաստանի Հանրապետության դրամ.</w:t>
      </w:r>
    </w:p>
    <w:p w:rsidR="0020322B" w:rsidRPr="00C65DAB" w:rsidRDefault="0020322B" w:rsidP="0020322B">
      <w:pPr>
        <w:pStyle w:val="NormalWeb"/>
        <w:numPr>
          <w:ilvl w:val="0"/>
          <w:numId w:val="26"/>
        </w:numPr>
        <w:shd w:val="clear" w:color="auto" w:fill="FFFFFF"/>
        <w:spacing w:before="0" w:beforeAutospacing="0" w:after="0" w:afterAutospacing="0"/>
        <w:jc w:val="both"/>
        <w:rPr>
          <w:rFonts w:ascii="GHEA Grapalat" w:hAnsi="GHEA Grapalat"/>
        </w:rPr>
      </w:pPr>
      <w:r w:rsidRPr="00C65DAB">
        <w:rPr>
          <w:rFonts w:ascii="GHEA Grapalat" w:hAnsi="GHEA Grapalat"/>
        </w:rPr>
        <w:t>վարչակառավարչական, ֆինանսական, կապի, ինչպես նաև առողջապահության համար նախատեսված շենքերի և շինությունների մասով՝ մեկ քառակուսի մետր մակերեսի համար՝  քսան Հայաստանի Հանրապետության դրամ.</w:t>
      </w:r>
    </w:p>
    <w:p w:rsidR="0020322B" w:rsidRPr="00C65DAB" w:rsidRDefault="0020322B" w:rsidP="0020322B">
      <w:pPr>
        <w:pStyle w:val="NormalWeb"/>
        <w:numPr>
          <w:ilvl w:val="0"/>
          <w:numId w:val="26"/>
        </w:numPr>
        <w:shd w:val="clear" w:color="auto" w:fill="FFFFFF"/>
        <w:spacing w:before="0" w:beforeAutospacing="0" w:after="0" w:afterAutospacing="0"/>
        <w:jc w:val="both"/>
        <w:rPr>
          <w:rFonts w:ascii="GHEA Grapalat" w:hAnsi="GHEA Grapalat"/>
        </w:rPr>
      </w:pPr>
      <w:r w:rsidRPr="00C65DAB">
        <w:rPr>
          <w:rFonts w:ascii="GHEA Grapalat" w:hAnsi="GHEA Grapalat"/>
        </w:rPr>
        <w:t>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  տասնհինգ Հայաստանի Հանրապետության դրամ, իսկ զորանոցների մասով՝ մեկ քառակուսի մետր մակերեսի համար՝ ութ Հայաստանի Հանրապետության դրամ.</w:t>
      </w:r>
    </w:p>
    <w:p w:rsidR="0020322B" w:rsidRPr="00C65DAB" w:rsidRDefault="0020322B" w:rsidP="0020322B">
      <w:pPr>
        <w:pStyle w:val="NormalWeb"/>
        <w:numPr>
          <w:ilvl w:val="0"/>
          <w:numId w:val="26"/>
        </w:numPr>
        <w:shd w:val="clear" w:color="auto" w:fill="FFFFFF"/>
        <w:spacing w:before="0" w:beforeAutospacing="0" w:after="0" w:afterAutospacing="0"/>
        <w:jc w:val="both"/>
        <w:rPr>
          <w:rFonts w:ascii="GHEA Grapalat" w:hAnsi="GHEA Grapalat"/>
        </w:rPr>
      </w:pPr>
      <w:r w:rsidRPr="00C65DAB">
        <w:rPr>
          <w:rFonts w:ascii="GHEA Grapalat" w:hAnsi="GHEA Grapalat"/>
        </w:rPr>
        <w:t>արտադրական՝ արդյունաբերական և գյուղատնտեսական նշանակության շենքերի և շինությունների մասով (այդ թվում՝ ավտոկայանատեղի)` մեկ քառակուսի մետր մակերեսի համար`  տասնհինգ Հայաստանի Հանրապետության դրամ.</w:t>
      </w:r>
    </w:p>
    <w:p w:rsidR="0020322B" w:rsidRPr="00C65DAB" w:rsidRDefault="0020322B" w:rsidP="0020322B">
      <w:pPr>
        <w:pStyle w:val="NormalWeb"/>
        <w:numPr>
          <w:ilvl w:val="0"/>
          <w:numId w:val="26"/>
        </w:numPr>
        <w:shd w:val="clear" w:color="auto" w:fill="FFFFFF"/>
        <w:spacing w:before="0" w:beforeAutospacing="0" w:after="0" w:afterAutospacing="0"/>
        <w:jc w:val="both"/>
        <w:rPr>
          <w:rFonts w:ascii="GHEA Grapalat" w:hAnsi="GHEA Grapalat"/>
        </w:rPr>
      </w:pPr>
      <w:r w:rsidRPr="00C65DAB">
        <w:rPr>
          <w:rFonts w:ascii="GHEA Grapalat" w:hAnsi="GHEA Grapalat"/>
        </w:rPr>
        <w:t>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կետի «ա»-ից «ե» ենթակետերով սահմանված դրույքաչափերի,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կետի «ա»-ից «ե» ենթակետերով սահմանված դրույքաչափով.</w:t>
      </w:r>
    </w:p>
    <w:p w:rsidR="0020322B" w:rsidRPr="00C65DAB" w:rsidRDefault="0020322B" w:rsidP="0020322B">
      <w:pPr>
        <w:pStyle w:val="NormalWeb"/>
        <w:numPr>
          <w:ilvl w:val="0"/>
          <w:numId w:val="26"/>
        </w:numPr>
        <w:shd w:val="clear" w:color="auto" w:fill="FFFFFF"/>
        <w:spacing w:before="0" w:beforeAutospacing="0" w:after="0" w:afterAutospacing="0"/>
        <w:jc w:val="both"/>
        <w:rPr>
          <w:rFonts w:ascii="GHEA Grapalat" w:hAnsi="GHEA Grapalat"/>
        </w:rPr>
      </w:pPr>
      <w:r w:rsidRPr="00C65DAB">
        <w:rPr>
          <w:rFonts w:ascii="GHEA Grapalat" w:hAnsi="GHEA Grapalat"/>
        </w:rPr>
        <w:t>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հավելվածի 7.2-րդ կետի «ա»-ից «ե» ենթակետերով սահմանված դրույքաչափով:</w:t>
      </w:r>
    </w:p>
    <w:p w:rsidR="0020322B" w:rsidRPr="00C65DAB" w:rsidRDefault="0020322B" w:rsidP="0020322B">
      <w:pPr>
        <w:pStyle w:val="NormalWeb"/>
        <w:shd w:val="clear" w:color="auto" w:fill="FFFFFF"/>
        <w:spacing w:before="0" w:beforeAutospacing="0" w:after="0" w:afterAutospacing="0"/>
        <w:ind w:firstLine="375"/>
        <w:jc w:val="both"/>
        <w:rPr>
          <w:rFonts w:ascii="GHEA Grapalat" w:hAnsi="GHEA Grapalat"/>
        </w:rPr>
      </w:pPr>
      <w:r w:rsidRPr="00C65DAB">
        <w:rPr>
          <w:rFonts w:ascii="GHEA Grapalat" w:hAnsi="GHEA Grapalat"/>
        </w:rPr>
        <w:t>7.2.1) 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 հիսուն Հայաստանի Հանրապետության դրամ:</w:t>
      </w:r>
    </w:p>
    <w:p w:rsidR="0020322B" w:rsidRPr="00C65DAB" w:rsidRDefault="0020322B" w:rsidP="0020322B">
      <w:pPr>
        <w:pStyle w:val="NormalWeb"/>
        <w:shd w:val="clear" w:color="auto" w:fill="FFFFFF"/>
        <w:spacing w:before="0" w:beforeAutospacing="0" w:after="0" w:afterAutospacing="0"/>
        <w:ind w:firstLine="375"/>
        <w:jc w:val="both"/>
        <w:rPr>
          <w:rFonts w:ascii="GHEA Grapalat" w:hAnsi="GHEA Grapalat"/>
        </w:rPr>
      </w:pPr>
      <w:r w:rsidRPr="00C65DAB">
        <w:rPr>
          <w:rFonts w:ascii="GHEA Grapalat" w:hAnsi="GHEA Grapalat"/>
        </w:rPr>
        <w:t>7.2.2) 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w:t>
      </w:r>
    </w:p>
    <w:p w:rsidR="0020322B" w:rsidRPr="00C65DAB" w:rsidRDefault="0020322B" w:rsidP="0020322B">
      <w:pPr>
        <w:pStyle w:val="NormalWeb"/>
        <w:shd w:val="clear" w:color="auto" w:fill="FFFFFF"/>
        <w:spacing w:before="0" w:beforeAutospacing="0" w:after="0" w:afterAutospacing="0"/>
        <w:ind w:firstLine="375"/>
        <w:jc w:val="both"/>
        <w:rPr>
          <w:rFonts w:ascii="GHEA Grapalat" w:hAnsi="GHEA Grapalat"/>
        </w:rPr>
      </w:pPr>
      <w:r w:rsidRPr="00C65DAB">
        <w:rPr>
          <w:rFonts w:ascii="GHEA Grapalat" w:hAnsi="GHEA Grapalat"/>
        </w:rPr>
        <w:t>7.3) Ոչ կենցաղային աղբի համար, ինչպես նաև ոչ բնակելի տարածքների վերաբերյալ սույն հավելվածի 7.2-րդ կետի «ա»-ից «ե» ենթակետերով սահմանված դրույքաչափերի հետ անհամաձայնության դեպքում աղբահանության վճարը սահմանվում է`</w:t>
      </w:r>
    </w:p>
    <w:p w:rsidR="0020322B" w:rsidRPr="00C65DAB" w:rsidRDefault="0020322B" w:rsidP="0020322B">
      <w:pPr>
        <w:pStyle w:val="NormalWeb"/>
        <w:numPr>
          <w:ilvl w:val="0"/>
          <w:numId w:val="27"/>
        </w:numPr>
        <w:shd w:val="clear" w:color="auto" w:fill="FFFFFF"/>
        <w:spacing w:before="0" w:beforeAutospacing="0" w:after="0" w:afterAutospacing="0"/>
        <w:jc w:val="both"/>
        <w:rPr>
          <w:rFonts w:ascii="GHEA Grapalat" w:hAnsi="GHEA Grapalat"/>
        </w:rPr>
      </w:pPr>
      <w:r w:rsidRPr="00C65DAB">
        <w:rPr>
          <w:rFonts w:ascii="GHEA Grapalat" w:hAnsi="GHEA Grapalat"/>
        </w:rPr>
        <w:t>ըստ ծավալի՝ մեկ խորանարդ մետր աղբի համար՝ երեք հազար Հայաստանի Հանրապետության դրամ, կամ</w:t>
      </w:r>
    </w:p>
    <w:p w:rsidR="0020322B" w:rsidRPr="00C65DAB" w:rsidRDefault="0020322B" w:rsidP="0020322B">
      <w:pPr>
        <w:pStyle w:val="NormalWeb"/>
        <w:numPr>
          <w:ilvl w:val="0"/>
          <w:numId w:val="27"/>
        </w:numPr>
        <w:shd w:val="clear" w:color="auto" w:fill="FFFFFF"/>
        <w:spacing w:before="0" w:beforeAutospacing="0" w:after="0" w:afterAutospacing="0"/>
        <w:jc w:val="both"/>
        <w:rPr>
          <w:rFonts w:ascii="GHEA Grapalat" w:hAnsi="GHEA Grapalat"/>
        </w:rPr>
      </w:pPr>
      <w:r w:rsidRPr="00C65DAB">
        <w:rPr>
          <w:rFonts w:ascii="GHEA Grapalat" w:hAnsi="GHEA Grapalat"/>
        </w:rPr>
        <w:t>ըստ զանգվածի՝ մեկ տոննա աղբի համար՝ տասը հազար Հայաստանի Հանրապետության դրամ.</w:t>
      </w:r>
    </w:p>
    <w:p w:rsidR="0020322B" w:rsidRPr="00C65DAB" w:rsidRDefault="0020322B" w:rsidP="0020322B">
      <w:pPr>
        <w:pStyle w:val="NormalWeb"/>
        <w:numPr>
          <w:ilvl w:val="0"/>
          <w:numId w:val="27"/>
        </w:numPr>
        <w:shd w:val="clear" w:color="auto" w:fill="FFFFFF"/>
        <w:spacing w:before="0" w:beforeAutospacing="0" w:after="0" w:afterAutospacing="0"/>
        <w:jc w:val="both"/>
        <w:rPr>
          <w:rFonts w:ascii="GHEA Grapalat" w:hAnsi="GHEA Grapalat"/>
        </w:rPr>
      </w:pPr>
      <w:r w:rsidRPr="00C65DAB">
        <w:rPr>
          <w:rFonts w:ascii="GHEA Grapalat" w:hAnsi="GHEA Grapalat"/>
        </w:rPr>
        <w:t>ոչ բնակելի նպատակային նշանակության շենքի և (կամ) շինության սեփականատերը անհամաձայնության մասին գրավոր ներկայացնում է համայնքի ղեկավարին կամ «</w:t>
      </w:r>
      <w:r w:rsidRPr="00C65DAB">
        <w:rPr>
          <w:rFonts w:ascii="GHEA Grapalat" w:hAnsi="GHEA Grapalat"/>
          <w:b/>
          <w:bCs/>
        </w:rPr>
        <w:t>Աղբահանության և սանիտարական մաքրման մասին</w:t>
      </w:r>
      <w:r w:rsidRPr="00C65DAB">
        <w:rPr>
          <w:rFonts w:ascii="GHEA Grapalat" w:hAnsi="GHEA Grapalat"/>
        </w:rPr>
        <w:t>» ՀՀ օրենքի 8-րդ հոդվածի 1-ին մասով սահմանված անձանց՝ աղբահանության ծառայությունների մատուցման պայմանագիրը կնքելուց հետո՝ եր</w:t>
      </w:r>
      <w:r>
        <w:rPr>
          <w:rFonts w:ascii="GHEA Grapalat" w:hAnsi="GHEA Grapalat"/>
        </w:rPr>
        <w:t>եք աշխատանքային օրվա ընթացքում:</w:t>
      </w:r>
    </w:p>
    <w:p w:rsidR="0020322B" w:rsidRPr="00B77FA7" w:rsidRDefault="0020322B" w:rsidP="0020322B">
      <w:pPr>
        <w:pStyle w:val="ListParagraph"/>
        <w:numPr>
          <w:ilvl w:val="0"/>
          <w:numId w:val="2"/>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B77FA7">
        <w:rPr>
          <w:rFonts w:ascii="GHEA Grapalat" w:eastAsia="Times New Roman" w:hAnsi="GHEA Grapalat" w:cs="Times New Roman"/>
          <w:sz w:val="24"/>
          <w:szCs w:val="24"/>
          <w:lang w:val="hy-AM" w:eastAsia="ru-RU"/>
        </w:rPr>
        <w:t>համայնքի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 աղբահանության վճարը համայնքի ավագանին սահմանում է հինգ հազար դրամ.</w:t>
      </w:r>
    </w:p>
    <w:p w:rsidR="0020322B" w:rsidRPr="00B77FA7" w:rsidRDefault="0020322B" w:rsidP="0020322B">
      <w:pPr>
        <w:pStyle w:val="ListParagraph"/>
        <w:numPr>
          <w:ilvl w:val="0"/>
          <w:numId w:val="2"/>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B77FA7">
        <w:rPr>
          <w:rFonts w:ascii="GHEA Grapalat" w:eastAsia="Times New Roman" w:hAnsi="GHEA Grapalat" w:cs="Times New Roman"/>
          <w:sz w:val="24"/>
          <w:szCs w:val="24"/>
          <w:lang w:val="hy-AM" w:eastAsia="ru-RU"/>
        </w:rPr>
        <w:t>կենտրոնացված ջեռուցման համար` համայնքի կողմից կամ համայնքի պատվերով մատուցված ծառայությունների դիմաց տաս հազար դրամ, բացառությամբ «</w:t>
      </w:r>
      <w:hyperlink r:id="rId7" w:history="1">
        <w:r w:rsidRPr="00B77FA7">
          <w:rPr>
            <w:rFonts w:ascii="GHEA Grapalat" w:eastAsia="Times New Roman" w:hAnsi="GHEA Grapalat" w:cs="Times New Roman"/>
            <w:color w:val="0000FF"/>
            <w:sz w:val="24"/>
            <w:szCs w:val="24"/>
            <w:u w:val="single"/>
            <w:lang w:val="hy-AM" w:eastAsia="ru-RU"/>
          </w:rPr>
          <w:t>Հանրային ծառայությունները կարգավորող մարմնի մասին</w:t>
        </w:r>
      </w:hyperlink>
      <w:r w:rsidRPr="00B77FA7">
        <w:rPr>
          <w:rFonts w:ascii="GHEA Grapalat" w:eastAsia="Times New Roman" w:hAnsi="GHEA Grapalat" w:cs="Times New Roman"/>
          <w:sz w:val="24"/>
          <w:szCs w:val="24"/>
          <w:lang w:val="hy-AM" w:eastAsia="ru-RU"/>
        </w:rPr>
        <w:t>» Հայաստանի Հանրապետության օրենքի համաձայն սահմանված հանրային ծառայությունների կարգավորվող ոլորտներում սակագների սահմանման դեպքերի.</w:t>
      </w:r>
    </w:p>
    <w:p w:rsidR="0020322B" w:rsidRPr="00B77FA7" w:rsidRDefault="0020322B" w:rsidP="0020322B">
      <w:pPr>
        <w:pStyle w:val="ListParagraph"/>
        <w:numPr>
          <w:ilvl w:val="0"/>
          <w:numId w:val="2"/>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B77FA7">
        <w:rPr>
          <w:rFonts w:ascii="GHEA Grapalat" w:eastAsia="Times New Roman" w:hAnsi="GHEA Grapalat" w:cs="Times New Roman"/>
          <w:sz w:val="24"/>
          <w:szCs w:val="24"/>
          <w:lang w:val="hy-AM" w:eastAsia="ru-RU"/>
        </w:rPr>
        <w:t>ջրմուղ-կոյուղու համար այն համայնքներում, որոնք ներառված չեն ջրմուղ-կոյուղու ծառայություններ մատուցող օպերատոր կազմակերպությունների սպասարկման տարածքներում, մասնավորապես ջրամատակարարման և ջրահեռացման վճարներ` համայնքի կողմից կամ համայնքի պատվերով մատուցված ծառայությունների դիմաց մեկ հազար դրամ, բացառությամբ «</w:t>
      </w:r>
      <w:hyperlink r:id="rId8" w:history="1">
        <w:r w:rsidRPr="00B77FA7">
          <w:rPr>
            <w:rFonts w:ascii="GHEA Grapalat" w:eastAsia="Times New Roman" w:hAnsi="GHEA Grapalat" w:cs="Times New Roman"/>
            <w:color w:val="0000FF"/>
            <w:sz w:val="24"/>
            <w:szCs w:val="24"/>
            <w:u w:val="single"/>
            <w:lang w:val="hy-AM" w:eastAsia="ru-RU"/>
          </w:rPr>
          <w:t>Հանրային ծառայությունները կարգավորող մարմնի մասին</w:t>
        </w:r>
      </w:hyperlink>
      <w:r w:rsidRPr="00B77FA7">
        <w:rPr>
          <w:rFonts w:ascii="GHEA Grapalat" w:eastAsia="Times New Roman" w:hAnsi="GHEA Grapalat" w:cs="Times New Roman"/>
          <w:sz w:val="24"/>
          <w:szCs w:val="24"/>
          <w:lang w:val="hy-AM" w:eastAsia="ru-RU"/>
        </w:rPr>
        <w:t>» Հայաստանի Հանրապետության օրենքի համաձայն սահմանված հանրային ծառայությունների կարգավորվող ոլորտներում սակագների սահմանման դեպքերի.</w:t>
      </w:r>
    </w:p>
    <w:p w:rsidR="0020322B" w:rsidRPr="00B77FA7" w:rsidRDefault="0020322B" w:rsidP="0020322B">
      <w:pPr>
        <w:pStyle w:val="ListParagraph"/>
        <w:numPr>
          <w:ilvl w:val="0"/>
          <w:numId w:val="2"/>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B77FA7">
        <w:rPr>
          <w:rFonts w:ascii="GHEA Grapalat" w:eastAsia="Times New Roman" w:hAnsi="GHEA Grapalat" w:cs="Times New Roman"/>
          <w:sz w:val="24"/>
          <w:szCs w:val="24"/>
          <w:lang w:val="hy-AM" w:eastAsia="ru-RU"/>
        </w:rPr>
        <w:t>ոռոգման ջրի մատակարարման համար այն համայնքներում, որոնք ներառված չեն «</w:t>
      </w:r>
      <w:hyperlink r:id="rId9" w:history="1">
        <w:r w:rsidRPr="00B77FA7">
          <w:rPr>
            <w:rFonts w:ascii="GHEA Grapalat" w:eastAsia="Times New Roman" w:hAnsi="GHEA Grapalat" w:cs="Times New Roman"/>
            <w:color w:val="0000FF"/>
            <w:sz w:val="24"/>
            <w:szCs w:val="24"/>
            <w:u w:val="single"/>
            <w:lang w:val="hy-AM" w:eastAsia="ru-RU"/>
          </w:rPr>
          <w:t>Ջրօգտագործողների ընկերությունների և ջրօգտագործողների ընկերությունների միությունների մասին</w:t>
        </w:r>
      </w:hyperlink>
      <w:r w:rsidRPr="00B77FA7">
        <w:rPr>
          <w:rFonts w:ascii="GHEA Grapalat" w:eastAsia="Times New Roman" w:hAnsi="GHEA Grapalat" w:cs="Times New Roman"/>
          <w:sz w:val="24"/>
          <w:szCs w:val="24"/>
          <w:lang w:val="hy-AM" w:eastAsia="ru-RU"/>
        </w:rPr>
        <w:t>» Հայաստանի Հանրապետության օրենքի համաձայն ստեղծված ջրօգտագործողների ընկերությունների սպասարկման տարածքներում` համայնքի կողմից կամ համայնքի պատվերով մատուցված ծառայությունների դիմաց մեկ հազար դրամ, բացառությամբ «</w:t>
      </w:r>
      <w:hyperlink r:id="rId10" w:history="1">
        <w:r w:rsidRPr="00B77FA7">
          <w:rPr>
            <w:rFonts w:ascii="GHEA Grapalat" w:eastAsia="Times New Roman" w:hAnsi="GHEA Grapalat" w:cs="Times New Roman"/>
            <w:color w:val="0000FF"/>
            <w:sz w:val="24"/>
            <w:szCs w:val="24"/>
            <w:u w:val="single"/>
            <w:lang w:val="hy-AM" w:eastAsia="ru-RU"/>
          </w:rPr>
          <w:t>Հանրային ծառայությունները կարգավորող մարմնի մասին</w:t>
        </w:r>
      </w:hyperlink>
      <w:r w:rsidRPr="00B77FA7">
        <w:rPr>
          <w:rFonts w:ascii="GHEA Grapalat" w:eastAsia="Times New Roman" w:hAnsi="GHEA Grapalat" w:cs="Times New Roman"/>
          <w:sz w:val="24"/>
          <w:szCs w:val="24"/>
          <w:lang w:val="hy-AM" w:eastAsia="ru-RU"/>
        </w:rPr>
        <w:t>» Հայաստանի Հանրապետության օրենքի համաձայն սահմանված հանրային ծառայությունների կարգավորվող ոլորտներում սակագների սահմանման դեպքերի.</w:t>
      </w:r>
    </w:p>
    <w:p w:rsidR="0020322B" w:rsidRPr="00B77FA7" w:rsidRDefault="0020322B" w:rsidP="0020322B">
      <w:pPr>
        <w:pStyle w:val="ListParagraph"/>
        <w:numPr>
          <w:ilvl w:val="0"/>
          <w:numId w:val="2"/>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B77FA7">
        <w:rPr>
          <w:rFonts w:ascii="GHEA Grapalat" w:eastAsia="Times New Roman" w:hAnsi="GHEA Grapalat" w:cs="Times New Roman"/>
          <w:sz w:val="24"/>
          <w:szCs w:val="24"/>
          <w:lang w:val="hy-AM" w:eastAsia="ru-RU"/>
        </w:rPr>
        <w:t>համայնքի կողմից կառավարվող բազմաբնակարան շենքերի ընդհանուր բաժնային սեփականության պահպանման պարտադիր նորմերի կատարման համար` համայնքի կողմից կամ համայնքի պատվերով մատուցված ծառայությունների դիմաց տաս դրամ։</w:t>
      </w:r>
    </w:p>
    <w:p w:rsidR="0020322B" w:rsidRPr="00B77FA7" w:rsidRDefault="0020322B" w:rsidP="0020322B">
      <w:pPr>
        <w:pStyle w:val="ListParagraph"/>
        <w:numPr>
          <w:ilvl w:val="0"/>
          <w:numId w:val="2"/>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B77FA7">
        <w:rPr>
          <w:rFonts w:ascii="GHEA Grapalat" w:eastAsia="Times New Roman" w:hAnsi="GHEA Grapalat" w:cs="Times New Roman"/>
          <w:sz w:val="24"/>
          <w:szCs w:val="24"/>
          <w:lang w:val="hy-AM" w:eastAsia="ru-RU"/>
        </w:rPr>
        <w:t>համայնքային ենթակայության մանկապարտեզի ծառայությունից օգտվողների համար` համայնքի կողմից կամ համայնքի պատվերով մատուցված ծառայությունների դիմաց չորս հազար դրամ</w:t>
      </w:r>
      <w:r w:rsidRPr="00B77FA7">
        <w:rPr>
          <w:rFonts w:ascii="MS Mincho" w:eastAsia="MS Mincho" w:hAnsi="MS Mincho" w:cs="MS Mincho" w:hint="eastAsia"/>
          <w:sz w:val="24"/>
          <w:szCs w:val="24"/>
          <w:lang w:val="hy-AM" w:eastAsia="ru-RU"/>
        </w:rPr>
        <w:t>․</w:t>
      </w:r>
    </w:p>
    <w:p w:rsidR="0020322B" w:rsidRPr="00B77FA7" w:rsidRDefault="0020322B" w:rsidP="0020322B">
      <w:pPr>
        <w:pStyle w:val="ListParagraph"/>
        <w:numPr>
          <w:ilvl w:val="0"/>
          <w:numId w:val="2"/>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B77FA7">
        <w:rPr>
          <w:rFonts w:ascii="GHEA Grapalat" w:eastAsia="Times New Roman" w:hAnsi="GHEA Grapalat" w:cs="Times New Roman"/>
          <w:sz w:val="24"/>
          <w:szCs w:val="24"/>
          <w:lang w:val="hy-AM" w:eastAsia="ru-RU"/>
        </w:rPr>
        <w:t xml:space="preserve">համայնքային ենթակայության արտադպրոցական դաստիարակության հաստատությունների (երաժշտական, նկարչական և արվեստի դպրոցներ և այլն) ծառայություններից օգտվողների համար` համայնքի կողմից կամ համայնքի պատվերով մատուցված ծառայությունների դիմաց </w:t>
      </w:r>
      <w:r>
        <w:rPr>
          <w:rFonts w:ascii="GHEA Grapalat" w:eastAsia="Times New Roman" w:hAnsi="GHEA Grapalat" w:cs="Times New Roman"/>
          <w:sz w:val="24"/>
          <w:szCs w:val="24"/>
          <w:lang w:val="hy-AM" w:eastAsia="ru-RU"/>
        </w:rPr>
        <w:t>երեք հազար հինգ հարյուր</w:t>
      </w:r>
      <w:r w:rsidRPr="00B77FA7">
        <w:rPr>
          <w:rFonts w:ascii="GHEA Grapalat" w:eastAsia="Times New Roman" w:hAnsi="GHEA Grapalat" w:cs="Times New Roman"/>
          <w:sz w:val="24"/>
          <w:szCs w:val="24"/>
          <w:lang w:val="hy-AM" w:eastAsia="ru-RU"/>
        </w:rPr>
        <w:t xml:space="preserve"> դրամ։</w:t>
      </w:r>
    </w:p>
    <w:p w:rsidR="0020322B" w:rsidRPr="00B77FA7" w:rsidRDefault="0020322B" w:rsidP="0020322B">
      <w:pPr>
        <w:pStyle w:val="ListParagraph"/>
        <w:numPr>
          <w:ilvl w:val="0"/>
          <w:numId w:val="2"/>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B77FA7">
        <w:rPr>
          <w:rFonts w:ascii="GHEA Grapalat" w:eastAsia="Times New Roman" w:hAnsi="GHEA Grapalat" w:cs="Times New Roman"/>
          <w:sz w:val="24"/>
          <w:szCs w:val="24"/>
          <w:lang w:val="hy-AM" w:eastAsia="ru-RU"/>
        </w:rPr>
        <w:t xml:space="preserve">համայնքի վարչական տարածքում, սակայն համայնքի բնակավայրերից դուրս գտնվող`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 համայնքի մատուցած ծառայությունների դիմաց </w:t>
      </w:r>
      <w:r>
        <w:rPr>
          <w:rFonts w:ascii="GHEA Grapalat" w:eastAsia="Times New Roman" w:hAnsi="GHEA Grapalat" w:cs="Times New Roman"/>
          <w:sz w:val="24"/>
          <w:szCs w:val="24"/>
          <w:lang w:val="hy-AM" w:eastAsia="ru-RU"/>
        </w:rPr>
        <w:t>երեք հազար հինգ հարյուր</w:t>
      </w:r>
      <w:r w:rsidRPr="00B77FA7">
        <w:rPr>
          <w:rFonts w:ascii="GHEA Grapalat" w:eastAsia="Times New Roman" w:hAnsi="GHEA Grapalat" w:cs="Times New Roman"/>
          <w:sz w:val="24"/>
          <w:szCs w:val="24"/>
          <w:lang w:val="hy-AM" w:eastAsia="ru-RU"/>
        </w:rPr>
        <w:t xml:space="preserve"> դրամ.</w:t>
      </w:r>
    </w:p>
    <w:p w:rsidR="0020322B" w:rsidRPr="00B77FA7" w:rsidRDefault="0020322B" w:rsidP="0020322B">
      <w:pPr>
        <w:pStyle w:val="ListParagraph"/>
        <w:numPr>
          <w:ilvl w:val="0"/>
          <w:numId w:val="2"/>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B77FA7">
        <w:rPr>
          <w:rFonts w:ascii="GHEA Grapalat" w:eastAsia="Times New Roman" w:hAnsi="GHEA Grapalat" w:cs="Times New Roman"/>
          <w:sz w:val="24"/>
          <w:szCs w:val="24"/>
          <w:lang w:val="hy-AM" w:eastAsia="ru-RU"/>
        </w:rPr>
        <w:t>համայնքային սեփականություն հանդիսացող պատմության և մշակույթի անշարժ հուշարձանների և համայնքային ենթակայության թանգարանների մուտքի համար` համայնքի մատուցած ծառայությունների դիմաց զրո, դրամ</w:t>
      </w:r>
      <w:r w:rsidRPr="00B77FA7">
        <w:rPr>
          <w:rFonts w:ascii="MS Mincho" w:eastAsia="MS Mincho" w:hAnsi="MS Mincho" w:cs="MS Mincho" w:hint="eastAsia"/>
          <w:sz w:val="24"/>
          <w:szCs w:val="24"/>
          <w:lang w:val="hy-AM" w:eastAsia="ru-RU"/>
        </w:rPr>
        <w:t>․</w:t>
      </w:r>
    </w:p>
    <w:p w:rsidR="0020322B" w:rsidRPr="00B77FA7" w:rsidRDefault="0020322B" w:rsidP="0020322B">
      <w:pPr>
        <w:pStyle w:val="ListParagraph"/>
        <w:numPr>
          <w:ilvl w:val="0"/>
          <w:numId w:val="2"/>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B77FA7">
        <w:rPr>
          <w:rFonts w:ascii="GHEA Grapalat" w:eastAsia="Times New Roman" w:hAnsi="GHEA Grapalat" w:cs="Times New Roman"/>
          <w:sz w:val="24"/>
          <w:szCs w:val="24"/>
          <w:lang w:val="hy-AM" w:eastAsia="ru-RU"/>
        </w:rPr>
        <w:t>համայնքային սեփականություն հանդիսացող ընդհանուր օգտագործման փողոցներում և հրապարակներում (բացառությամբ բակային տարածքների, ուսումնական, կրթական, մշակութային և առողջապահական հաստատությունների, պետական կառավարման և տեղական ինքնակառավարման մարմինների վարչական շենքերի հարակից տարածքների) ավտոտրանսպորտային միջոցն ավտոկայանատեղում կայանելու համար «</w:t>
      </w:r>
      <w:hyperlink r:id="rId11" w:history="1">
        <w:r w:rsidRPr="00B77FA7">
          <w:rPr>
            <w:rFonts w:ascii="GHEA Grapalat" w:eastAsia="Times New Roman" w:hAnsi="GHEA Grapalat" w:cs="Times New Roman"/>
            <w:color w:val="0000FF"/>
            <w:sz w:val="24"/>
            <w:szCs w:val="24"/>
            <w:u w:val="single"/>
            <w:lang w:val="hy-AM" w:eastAsia="ru-RU"/>
          </w:rPr>
          <w:t>Ավտոտրանսպորտային միջոցների կայանատեղերի տեղական վճարի մասին</w:t>
        </w:r>
      </w:hyperlink>
      <w:r w:rsidRPr="00B77FA7">
        <w:rPr>
          <w:rFonts w:ascii="GHEA Grapalat" w:eastAsia="Times New Roman" w:hAnsi="GHEA Grapalat" w:cs="Times New Roman"/>
          <w:sz w:val="24"/>
          <w:szCs w:val="24"/>
          <w:lang w:val="hy-AM" w:eastAsia="ru-RU"/>
        </w:rPr>
        <w:t>» Հայաստանի Հանրապետության օրենքի համաձայն տեղական տուրքը  սահմանվում է</w:t>
      </w:r>
      <w:r w:rsidRPr="00B77FA7">
        <w:rPr>
          <w:rFonts w:ascii="MS Mincho" w:eastAsia="MS Mincho" w:hAnsi="MS Mincho" w:cs="MS Mincho" w:hint="eastAsia"/>
          <w:sz w:val="24"/>
          <w:szCs w:val="24"/>
          <w:lang w:val="hy-AM" w:eastAsia="ru-RU"/>
        </w:rPr>
        <w:t>․</w:t>
      </w:r>
    </w:p>
    <w:p w:rsidR="0020322B" w:rsidRPr="00F764CF" w:rsidRDefault="0020322B" w:rsidP="0020322B">
      <w:pPr>
        <w:pStyle w:val="ListParagraph"/>
        <w:numPr>
          <w:ilvl w:val="0"/>
          <w:numId w:val="28"/>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յուրաքանչյուր մեկ ժամվա համար՝ զրո դրամ</w:t>
      </w:r>
    </w:p>
    <w:p w:rsidR="0020322B" w:rsidRPr="00F764CF" w:rsidRDefault="0020322B" w:rsidP="0020322B">
      <w:pPr>
        <w:pStyle w:val="ListParagraph"/>
        <w:numPr>
          <w:ilvl w:val="0"/>
          <w:numId w:val="28"/>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յուրաքանչյուր մեկ օրվա համար՝ զրո դրամ</w:t>
      </w:r>
    </w:p>
    <w:p w:rsidR="0020322B" w:rsidRPr="00F764CF" w:rsidRDefault="0020322B" w:rsidP="0020322B">
      <w:pPr>
        <w:pStyle w:val="ListParagraph"/>
        <w:numPr>
          <w:ilvl w:val="0"/>
          <w:numId w:val="28"/>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մեկ շաբաթվա համար՝ զրո դրամ,</w:t>
      </w:r>
    </w:p>
    <w:p w:rsidR="0020322B" w:rsidRPr="00F764CF" w:rsidRDefault="0020322B" w:rsidP="0020322B">
      <w:pPr>
        <w:pStyle w:val="ListParagraph"/>
        <w:numPr>
          <w:ilvl w:val="0"/>
          <w:numId w:val="28"/>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մեկ ամսվա համար՝ մեկ հազար դրամ,</w:t>
      </w:r>
    </w:p>
    <w:p w:rsidR="0020322B" w:rsidRPr="00F764CF" w:rsidRDefault="0020322B" w:rsidP="0020322B">
      <w:pPr>
        <w:pStyle w:val="ListParagraph"/>
        <w:numPr>
          <w:ilvl w:val="0"/>
          <w:numId w:val="28"/>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F764CF">
        <w:rPr>
          <w:rFonts w:ascii="GHEA Grapalat" w:eastAsia="Times New Roman" w:hAnsi="GHEA Grapalat" w:cs="Times New Roman"/>
          <w:sz w:val="24"/>
          <w:szCs w:val="24"/>
          <w:lang w:val="hy-AM" w:eastAsia="ru-RU"/>
        </w:rPr>
        <w:t>մեկ տարվա համար՝ տա</w:t>
      </w:r>
      <w:r>
        <w:rPr>
          <w:rFonts w:ascii="GHEA Grapalat" w:eastAsia="Times New Roman" w:hAnsi="GHEA Grapalat" w:cs="Times New Roman"/>
          <w:sz w:val="24"/>
          <w:szCs w:val="24"/>
          <w:lang w:val="hy-AM" w:eastAsia="ru-RU"/>
        </w:rPr>
        <w:t>ս</w:t>
      </w:r>
      <w:r w:rsidRPr="00F764CF">
        <w:rPr>
          <w:rFonts w:ascii="GHEA Grapalat" w:eastAsia="Times New Roman" w:hAnsi="GHEA Grapalat" w:cs="Times New Roman"/>
          <w:sz w:val="24"/>
          <w:szCs w:val="24"/>
          <w:lang w:val="hy-AM" w:eastAsia="ru-RU"/>
        </w:rPr>
        <w:t xml:space="preserve"> հազար դրամ,</w:t>
      </w:r>
    </w:p>
    <w:p w:rsidR="0020322B"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AA62F3">
        <w:rPr>
          <w:rFonts w:ascii="GHEA Grapalat" w:eastAsia="Times New Roman" w:hAnsi="GHEA Grapalat" w:cs="Times New Roman"/>
          <w:sz w:val="24"/>
          <w:szCs w:val="24"/>
          <w:lang w:val="hy-AM" w:eastAsia="ru-RU"/>
        </w:rPr>
        <w:t>18.  համայնքապետարանի աշխատակազմի արխիվից փաստաթղթերի պատճեններ տրամադրելու համար մե</w:t>
      </w:r>
      <w:r>
        <w:rPr>
          <w:rFonts w:ascii="GHEA Grapalat" w:eastAsia="Times New Roman" w:hAnsi="GHEA Grapalat" w:cs="Times New Roman"/>
          <w:sz w:val="24"/>
          <w:szCs w:val="24"/>
          <w:lang w:val="hy-AM" w:eastAsia="ru-RU"/>
        </w:rPr>
        <w:t>կ</w:t>
      </w:r>
      <w:r w:rsidRPr="00AA62F3">
        <w:rPr>
          <w:rFonts w:ascii="GHEA Grapalat" w:eastAsia="Times New Roman" w:hAnsi="GHEA Grapalat" w:cs="Times New Roman"/>
          <w:sz w:val="24"/>
          <w:szCs w:val="24"/>
          <w:lang w:val="hy-AM" w:eastAsia="ru-RU"/>
        </w:rPr>
        <w:t xml:space="preserve"> հազար դրամ:</w:t>
      </w:r>
    </w:p>
    <w:p w:rsidR="0020322B"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19</w:t>
      </w:r>
      <w:r w:rsidRPr="00AA62F3">
        <w:rPr>
          <w:rFonts w:ascii="GHEA Grapalat" w:eastAsia="Times New Roman" w:hAnsi="GHEA Grapalat" w:cs="Times New Roman"/>
          <w:sz w:val="24"/>
          <w:szCs w:val="24"/>
          <w:lang w:val="hy-AM" w:eastAsia="ru-RU"/>
        </w:rPr>
        <w:t xml:space="preserve">. համայնքի վարչական տարածքում անշարժ </w:t>
      </w:r>
      <w:r>
        <w:rPr>
          <w:rFonts w:ascii="GHEA Grapalat" w:eastAsia="Times New Roman" w:hAnsi="GHEA Grapalat" w:cs="Times New Roman"/>
          <w:sz w:val="24"/>
          <w:szCs w:val="24"/>
          <w:lang w:val="hy-AM" w:eastAsia="ru-RU"/>
        </w:rPr>
        <w:t>գույքի հասցեի տրամադրման համար` մեկ հազար դրամ</w:t>
      </w:r>
    </w:p>
    <w:p w:rsidR="0020322B" w:rsidRPr="00AA62F3" w:rsidRDefault="0020322B" w:rsidP="0020322B">
      <w:pPr>
        <w:spacing w:before="100" w:beforeAutospacing="1" w:after="100" w:afterAutospacing="1" w:line="240" w:lineRule="auto"/>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20</w:t>
      </w:r>
      <w:r w:rsidRPr="00452FC0">
        <w:rPr>
          <w:rFonts w:ascii="GHEA Grapalat" w:eastAsia="Times New Roman" w:hAnsi="GHEA Grapalat" w:cs="Times New Roman"/>
          <w:sz w:val="24"/>
          <w:szCs w:val="24"/>
          <w:lang w:val="hy-AM" w:eastAsia="ru-RU"/>
        </w:rPr>
        <w:t xml:space="preserve">. </w:t>
      </w:r>
      <w:r w:rsidRPr="00AA62F3">
        <w:rPr>
          <w:rFonts w:ascii="GHEA Grapalat" w:eastAsia="Times New Roman" w:hAnsi="GHEA Grapalat" w:cs="Times New Roman"/>
          <w:sz w:val="24"/>
          <w:szCs w:val="24"/>
          <w:lang w:val="hy-AM" w:eastAsia="ru-RU"/>
        </w:rPr>
        <w:t>համայնքի տարածքում պետական իշխանության մարմինների սպասարկման գրասենյակների գործառույթներից բխող` համայնքի կողմից տրամադրվող ծառայությունների</w:t>
      </w:r>
      <w:r>
        <w:rPr>
          <w:rFonts w:ascii="GHEA Grapalat" w:eastAsia="Times New Roman" w:hAnsi="GHEA Grapalat" w:cs="Times New Roman"/>
          <w:sz w:val="24"/>
          <w:szCs w:val="24"/>
          <w:lang w:val="hy-AM" w:eastAsia="ru-RU"/>
        </w:rPr>
        <w:t xml:space="preserve"> դիմաց փոխհատուցման վճարի չափով՝</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Այլ տեղեկատվության տրամադրում</w:t>
      </w:r>
      <w:r>
        <w:rPr>
          <w:rFonts w:ascii="GHEA Grapalat" w:hAnsi="GHEA Grapalat"/>
          <w:sz w:val="24"/>
          <w:lang w:val="hy-AM"/>
        </w:rPr>
        <w:t xml:space="preserve">՝ </w:t>
      </w:r>
      <w:r w:rsidRPr="00F764CF">
        <w:rPr>
          <w:rFonts w:ascii="GHEA Grapalat" w:hAnsi="GHEA Grapalat"/>
          <w:sz w:val="24"/>
          <w:lang w:val="hy-AM"/>
        </w:rPr>
        <w:t>հինգ հարյուր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Անվանափոխման վերաբերյալ գրառման կատարում</w:t>
      </w:r>
      <w:r>
        <w:rPr>
          <w:rFonts w:ascii="GHEA Grapalat" w:hAnsi="GHEA Grapalat"/>
          <w:sz w:val="24"/>
          <w:lang w:val="hy-AM"/>
        </w:rPr>
        <w:t xml:space="preserve">՝ </w:t>
      </w:r>
      <w:r w:rsidRPr="00F764CF">
        <w:rPr>
          <w:rFonts w:ascii="GHEA Grapalat" w:hAnsi="GHEA Grapalat"/>
          <w:sz w:val="24"/>
          <w:lang w:val="hy-AM"/>
        </w:rPr>
        <w:t>հինգ հարյուր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Բոլոր գործող սահմանափակումների վերաբերյալ տեղեկատվության տրամադրում</w:t>
      </w:r>
      <w:r>
        <w:rPr>
          <w:rFonts w:ascii="GHEA Grapalat" w:hAnsi="GHEA Grapalat"/>
          <w:sz w:val="24"/>
          <w:lang w:val="hy-AM"/>
        </w:rPr>
        <w:t>՝</w:t>
      </w:r>
      <w:r w:rsidRPr="00F764CF">
        <w:rPr>
          <w:rFonts w:ascii="GHEA Grapalat" w:hAnsi="GHEA Grapalat"/>
          <w:sz w:val="24"/>
          <w:lang w:val="hy-AM"/>
        </w:rPr>
        <w:t xml:space="preserve">  հինգ հարյուր դրամ</w:t>
      </w:r>
      <w:r>
        <w:rPr>
          <w:rFonts w:ascii="Cambria Math" w:hAnsi="Cambria Math"/>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Բոլոր գրանցված իրավունքների վերաբերյալ տեղեկատվության տրամադրում</w:t>
      </w:r>
      <w:r>
        <w:rPr>
          <w:rFonts w:ascii="GHEA Grapalat" w:hAnsi="GHEA Grapalat"/>
          <w:sz w:val="24"/>
          <w:lang w:val="hy-AM"/>
        </w:rPr>
        <w:t>՝</w:t>
      </w:r>
      <w:r w:rsidRPr="00F764CF">
        <w:rPr>
          <w:rFonts w:ascii="GHEA Grapalat" w:hAnsi="GHEA Grapalat"/>
          <w:sz w:val="24"/>
          <w:lang w:val="hy-AM"/>
        </w:rPr>
        <w:t xml:space="preserve">      հինգ հարյուր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Բռնագանձման գործընթացը սկսելու,</w:t>
      </w:r>
      <w:r>
        <w:rPr>
          <w:rFonts w:ascii="GHEA Grapalat" w:hAnsi="GHEA Grapalat"/>
          <w:sz w:val="24"/>
          <w:lang w:val="hy-AM"/>
        </w:rPr>
        <w:t xml:space="preserve"> </w:t>
      </w:r>
      <w:r w:rsidRPr="00F764CF">
        <w:rPr>
          <w:rFonts w:ascii="GHEA Grapalat" w:hAnsi="GHEA Grapalat"/>
          <w:sz w:val="24"/>
          <w:lang w:val="hy-AM"/>
        </w:rPr>
        <w:t>դադարեցնելու կամ ավարտելու վերաբերյալ տեղեկությունների ներկայացում</w:t>
      </w:r>
      <w:r>
        <w:rPr>
          <w:rFonts w:ascii="GHEA Grapalat" w:hAnsi="GHEA Grapalat"/>
          <w:sz w:val="24"/>
          <w:lang w:val="hy-AM"/>
        </w:rPr>
        <w:t xml:space="preserve">՝ </w:t>
      </w:r>
      <w:r w:rsidRPr="00F764CF">
        <w:rPr>
          <w:rFonts w:ascii="GHEA Grapalat" w:hAnsi="GHEA Grapalat"/>
          <w:sz w:val="24"/>
          <w:lang w:val="hy-AM"/>
        </w:rPr>
        <w:t>հինգ հարյուր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Գյուղատնտեսական հողամասի նկատմամբ իրավունքի գրանցում</w:t>
      </w:r>
      <w:r>
        <w:rPr>
          <w:rFonts w:ascii="GHEA Grapalat" w:hAnsi="GHEA Grapalat"/>
          <w:sz w:val="24"/>
          <w:lang w:val="hy-AM"/>
        </w:rPr>
        <w:t xml:space="preserve">՝ </w:t>
      </w:r>
      <w:r w:rsidRPr="00F764CF">
        <w:rPr>
          <w:rFonts w:ascii="GHEA Grapalat" w:hAnsi="GHEA Grapalat"/>
          <w:sz w:val="24"/>
          <w:lang w:val="hy-AM"/>
        </w:rPr>
        <w:t>հինգ հարյուր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Գյուղատնտեսական հողերի վերաբերյալ միասնական տեղեկատվության տրամադրում</w:t>
      </w:r>
      <w:r>
        <w:rPr>
          <w:rFonts w:ascii="GHEA Grapalat" w:hAnsi="GHEA Grapalat"/>
          <w:sz w:val="24"/>
          <w:lang w:val="hy-AM"/>
        </w:rPr>
        <w:t xml:space="preserve">՝ </w:t>
      </w:r>
      <w:r w:rsidRPr="00F764CF">
        <w:rPr>
          <w:rFonts w:ascii="GHEA Grapalat" w:hAnsi="GHEA Grapalat"/>
          <w:sz w:val="24"/>
          <w:lang w:val="hy-AM"/>
        </w:rPr>
        <w:t>հինգ հարյուր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Գյուղատնտեսական հողերի նկատմամբ սահմանափակումների մասին տեղեկատվության տրամադրում</w:t>
      </w:r>
      <w:r>
        <w:rPr>
          <w:rFonts w:ascii="GHEA Grapalat" w:hAnsi="GHEA Grapalat"/>
          <w:sz w:val="24"/>
          <w:lang w:val="hy-AM"/>
        </w:rPr>
        <w:t xml:space="preserve">՝ </w:t>
      </w:r>
      <w:r w:rsidRPr="00F764CF">
        <w:rPr>
          <w:rFonts w:ascii="GHEA Grapalat" w:hAnsi="GHEA Grapalat"/>
          <w:sz w:val="24"/>
          <w:lang w:val="hy-AM"/>
        </w:rPr>
        <w:t>հինգ հարյուր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Գույքի նկատմամբ գրանցված իրավունքների առկայության մասին դիմում</w:t>
      </w:r>
      <w:r>
        <w:rPr>
          <w:rFonts w:ascii="GHEA Grapalat" w:hAnsi="GHEA Grapalat"/>
          <w:sz w:val="24"/>
          <w:lang w:val="hy-AM"/>
        </w:rPr>
        <w:t xml:space="preserve">՝ </w:t>
      </w:r>
      <w:r w:rsidRPr="00F764CF">
        <w:rPr>
          <w:rFonts w:ascii="GHEA Grapalat" w:hAnsi="GHEA Grapalat"/>
          <w:sz w:val="24"/>
          <w:lang w:val="hy-AM"/>
        </w:rPr>
        <w:t>հինգ հարյուր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Եռակողմ պայմանագրով գյուղատնտեսական հողամասի նկատմամբ իրավունքների պետական գրանցում</w:t>
      </w:r>
      <w:r>
        <w:rPr>
          <w:rFonts w:ascii="GHEA Grapalat" w:hAnsi="GHEA Grapalat"/>
          <w:sz w:val="24"/>
          <w:lang w:val="hy-AM"/>
        </w:rPr>
        <w:t>՝</w:t>
      </w:r>
      <w:r w:rsidRPr="00F764CF">
        <w:rPr>
          <w:rFonts w:ascii="GHEA Grapalat" w:hAnsi="GHEA Grapalat"/>
          <w:sz w:val="24"/>
          <w:lang w:val="hy-AM"/>
        </w:rPr>
        <w:t xml:space="preserve"> մեկ հազար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Եռակողմ պայմանագրով իրավունքների պետական գրանցում</w:t>
      </w:r>
      <w:r>
        <w:rPr>
          <w:rFonts w:ascii="GHEA Grapalat" w:hAnsi="GHEA Grapalat"/>
          <w:sz w:val="24"/>
          <w:lang w:val="hy-AM"/>
        </w:rPr>
        <w:t>՝</w:t>
      </w:r>
      <w:r w:rsidRPr="00F764CF">
        <w:rPr>
          <w:rFonts w:ascii="GHEA Grapalat" w:hAnsi="GHEA Grapalat"/>
          <w:sz w:val="24"/>
          <w:lang w:val="hy-AM"/>
        </w:rPr>
        <w:t xml:space="preserve"> հինգ հազար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Իրավունքի դադարման պետական գրանցում</w:t>
      </w:r>
      <w:r>
        <w:rPr>
          <w:rFonts w:ascii="GHEA Grapalat" w:hAnsi="GHEA Grapalat"/>
          <w:sz w:val="24"/>
          <w:lang w:val="hy-AM"/>
        </w:rPr>
        <w:t xml:space="preserve">՝ </w:t>
      </w:r>
      <w:r w:rsidRPr="00F764CF">
        <w:rPr>
          <w:rFonts w:ascii="GHEA Grapalat" w:hAnsi="GHEA Grapalat"/>
          <w:sz w:val="24"/>
          <w:lang w:val="hy-AM"/>
        </w:rPr>
        <w:t>հինգ հարյուր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Իրավունքի պետական գրանցում</w:t>
      </w:r>
      <w:r>
        <w:rPr>
          <w:rFonts w:ascii="GHEA Grapalat" w:hAnsi="GHEA Grapalat"/>
          <w:sz w:val="24"/>
          <w:lang w:val="hy-AM"/>
        </w:rPr>
        <w:t xml:space="preserve">՝ </w:t>
      </w:r>
      <w:r w:rsidRPr="00F764CF">
        <w:rPr>
          <w:rFonts w:ascii="GHEA Grapalat" w:hAnsi="GHEA Grapalat"/>
          <w:sz w:val="24"/>
          <w:lang w:val="hy-AM"/>
        </w:rPr>
        <w:t>մեկ հազար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Կադաստրային արժեքի վերաբերյալ տեղեկատվության տրամադրում</w:t>
      </w:r>
      <w:r>
        <w:rPr>
          <w:rFonts w:ascii="GHEA Grapalat" w:hAnsi="GHEA Grapalat"/>
          <w:sz w:val="24"/>
          <w:lang w:val="hy-AM"/>
        </w:rPr>
        <w:t xml:space="preserve">՝ </w:t>
      </w:r>
      <w:r w:rsidRPr="00F764CF">
        <w:rPr>
          <w:rFonts w:ascii="GHEA Grapalat" w:hAnsi="GHEA Grapalat"/>
          <w:sz w:val="24"/>
          <w:lang w:val="hy-AM"/>
        </w:rPr>
        <w:t>հինգ հարյուր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Կցում գործին</w:t>
      </w:r>
      <w:r>
        <w:rPr>
          <w:rFonts w:ascii="GHEA Grapalat" w:hAnsi="GHEA Grapalat"/>
          <w:sz w:val="24"/>
          <w:lang w:val="hy-AM"/>
        </w:rPr>
        <w:t xml:space="preserve">՝ </w:t>
      </w:r>
      <w:r w:rsidRPr="00F764CF">
        <w:rPr>
          <w:rFonts w:ascii="GHEA Grapalat" w:hAnsi="GHEA Grapalat"/>
          <w:sz w:val="24"/>
          <w:lang w:val="hy-AM"/>
        </w:rPr>
        <w:t>հինգ հարյուր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Միասնական տեղեկանքի տրամադրում և իրավունքի դադարեցում</w:t>
      </w:r>
      <w:r>
        <w:rPr>
          <w:rFonts w:ascii="GHEA Grapalat" w:hAnsi="GHEA Grapalat"/>
          <w:sz w:val="24"/>
          <w:lang w:val="hy-AM"/>
        </w:rPr>
        <w:t>՝</w:t>
      </w:r>
      <w:r w:rsidRPr="00F764CF">
        <w:rPr>
          <w:rFonts w:ascii="GHEA Grapalat" w:hAnsi="GHEA Grapalat"/>
          <w:sz w:val="24"/>
          <w:lang w:val="hy-AM"/>
        </w:rPr>
        <w:t xml:space="preserve"> մեկ հազար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Միասնական տեղաեկատվության տրամադրում</w:t>
      </w:r>
      <w:r>
        <w:rPr>
          <w:rFonts w:ascii="GHEA Grapalat" w:hAnsi="GHEA Grapalat"/>
          <w:sz w:val="24"/>
          <w:lang w:val="hy-AM"/>
        </w:rPr>
        <w:t xml:space="preserve">՝ </w:t>
      </w:r>
      <w:r w:rsidRPr="00F764CF">
        <w:rPr>
          <w:rFonts w:ascii="GHEA Grapalat" w:hAnsi="GHEA Grapalat"/>
          <w:sz w:val="24"/>
          <w:lang w:val="hy-AM"/>
        </w:rPr>
        <w:t>մեկ հազար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Ներկայացված փաստաթղթերի հետ վերադարձ</w:t>
      </w:r>
      <w:r>
        <w:rPr>
          <w:rFonts w:ascii="GHEA Grapalat" w:hAnsi="GHEA Grapalat"/>
          <w:sz w:val="24"/>
          <w:lang w:val="hy-AM"/>
        </w:rPr>
        <w:t xml:space="preserve">՝ </w:t>
      </w:r>
      <w:r w:rsidRPr="00F764CF">
        <w:rPr>
          <w:rFonts w:ascii="GHEA Grapalat" w:hAnsi="GHEA Grapalat"/>
          <w:sz w:val="24"/>
          <w:lang w:val="hy-AM"/>
        </w:rPr>
        <w:t>հինգ հարյուր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Նոր վկայականի տրամադրում</w:t>
      </w:r>
      <w:r>
        <w:rPr>
          <w:rFonts w:ascii="GHEA Grapalat" w:hAnsi="GHEA Grapalat"/>
          <w:sz w:val="24"/>
          <w:lang w:val="hy-AM"/>
        </w:rPr>
        <w:t xml:space="preserve">՝ </w:t>
      </w:r>
      <w:r w:rsidRPr="00F764CF">
        <w:rPr>
          <w:rFonts w:ascii="GHEA Grapalat" w:hAnsi="GHEA Grapalat"/>
          <w:sz w:val="24"/>
          <w:lang w:val="hy-AM"/>
        </w:rPr>
        <w:t>մեկ հազար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Սահմանապակումների պետական գրանցում</w:t>
      </w:r>
      <w:r>
        <w:rPr>
          <w:rFonts w:ascii="GHEA Grapalat" w:hAnsi="GHEA Grapalat"/>
          <w:sz w:val="24"/>
          <w:lang w:val="hy-AM"/>
        </w:rPr>
        <w:t xml:space="preserve"> ՝</w:t>
      </w:r>
      <w:r w:rsidRPr="00F764CF">
        <w:rPr>
          <w:rFonts w:ascii="GHEA Grapalat" w:hAnsi="GHEA Grapalat"/>
          <w:sz w:val="24"/>
          <w:lang w:val="hy-AM"/>
        </w:rPr>
        <w:t>հինգ հարյուր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Սխալների ուղղում</w:t>
      </w:r>
      <w:r>
        <w:rPr>
          <w:rFonts w:ascii="GHEA Grapalat" w:hAnsi="GHEA Grapalat"/>
          <w:sz w:val="24"/>
          <w:lang w:val="hy-AM"/>
        </w:rPr>
        <w:t xml:space="preserve">՝ </w:t>
      </w:r>
      <w:r w:rsidRPr="00F764CF">
        <w:rPr>
          <w:rFonts w:ascii="GHEA Grapalat" w:hAnsi="GHEA Grapalat"/>
          <w:sz w:val="24"/>
          <w:lang w:val="hy-AM"/>
        </w:rPr>
        <w:t>հինգ հարյուր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Վարույթի դադարեցում</w:t>
      </w:r>
      <w:r>
        <w:rPr>
          <w:rFonts w:ascii="GHEA Grapalat" w:hAnsi="GHEA Grapalat"/>
          <w:sz w:val="24"/>
          <w:lang w:val="hy-AM"/>
        </w:rPr>
        <w:t xml:space="preserve">՝ </w:t>
      </w:r>
      <w:r w:rsidRPr="00F764CF">
        <w:rPr>
          <w:rFonts w:ascii="GHEA Grapalat" w:hAnsi="GHEA Grapalat"/>
          <w:sz w:val="24"/>
          <w:lang w:val="hy-AM"/>
        </w:rPr>
        <w:t>հինգ հարյուր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Փաստաթղթերի պատճեների տրամադրում էլեկտրոնային տարբերակով</w:t>
      </w:r>
      <w:r>
        <w:rPr>
          <w:rFonts w:ascii="GHEA Grapalat" w:hAnsi="GHEA Grapalat"/>
          <w:sz w:val="24"/>
          <w:lang w:val="hy-AM"/>
        </w:rPr>
        <w:t>՝ երեք հարյուր</w:t>
      </w:r>
      <w:r w:rsidRPr="00F764CF">
        <w:rPr>
          <w:rFonts w:ascii="GHEA Grapalat" w:hAnsi="GHEA Grapalat"/>
          <w:sz w:val="24"/>
          <w:lang w:val="hy-AM"/>
        </w:rPr>
        <w:t xml:space="preserve">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Փաստաթղթերի պատճեների տրամադրում թղթային տարբերակով</w:t>
      </w:r>
      <w:r>
        <w:rPr>
          <w:rFonts w:ascii="GHEA Grapalat" w:hAnsi="GHEA Grapalat"/>
          <w:sz w:val="24"/>
          <w:lang w:val="hy-AM"/>
        </w:rPr>
        <w:t xml:space="preserve">՝ </w:t>
      </w:r>
      <w:r w:rsidRPr="00F764CF">
        <w:rPr>
          <w:rFonts w:ascii="GHEA Grapalat" w:hAnsi="GHEA Grapalat"/>
          <w:sz w:val="24"/>
          <w:lang w:val="hy-AM"/>
        </w:rPr>
        <w:t>հինգ հարյուր դրամ</w:t>
      </w:r>
      <w:r>
        <w:rPr>
          <w:rFonts w:ascii="GHEA Grapalat" w:hAnsi="GHEA Grapalat"/>
          <w:sz w:val="24"/>
          <w:lang w:val="hy-AM"/>
        </w:rPr>
        <w:t>,</w:t>
      </w:r>
    </w:p>
    <w:p w:rsidR="0020322B" w:rsidRPr="00F764CF" w:rsidRDefault="0020322B" w:rsidP="0020322B">
      <w:pPr>
        <w:pStyle w:val="ListParagraph"/>
        <w:numPr>
          <w:ilvl w:val="0"/>
          <w:numId w:val="14"/>
        </w:numPr>
        <w:spacing w:line="276" w:lineRule="auto"/>
        <w:jc w:val="both"/>
        <w:rPr>
          <w:rFonts w:ascii="GHEA Grapalat" w:hAnsi="GHEA Grapalat"/>
          <w:sz w:val="24"/>
          <w:lang w:val="hy-AM"/>
        </w:rPr>
      </w:pPr>
      <w:r w:rsidRPr="00F764CF">
        <w:rPr>
          <w:rFonts w:ascii="GHEA Grapalat" w:hAnsi="GHEA Grapalat"/>
          <w:sz w:val="24"/>
          <w:lang w:val="hy-AM"/>
        </w:rPr>
        <w:t>Քարտեզագրական նյութերի տեղեկատվություն</w:t>
      </w:r>
      <w:r>
        <w:rPr>
          <w:rFonts w:ascii="GHEA Grapalat" w:hAnsi="GHEA Grapalat"/>
          <w:sz w:val="24"/>
          <w:lang w:val="hy-AM"/>
        </w:rPr>
        <w:t>՝</w:t>
      </w:r>
      <w:r w:rsidRPr="00F764CF">
        <w:rPr>
          <w:rFonts w:ascii="GHEA Grapalat" w:hAnsi="GHEA Grapalat"/>
          <w:sz w:val="24"/>
          <w:lang w:val="hy-AM"/>
        </w:rPr>
        <w:t xml:space="preserve"> հինգ հարյուր դրամ</w:t>
      </w:r>
      <w:r>
        <w:rPr>
          <w:rFonts w:ascii="GHEA Grapalat" w:hAnsi="GHEA Grapalat"/>
          <w:sz w:val="24"/>
          <w:lang w:val="hy-AM"/>
        </w:rPr>
        <w:t>։</w:t>
      </w:r>
    </w:p>
    <w:p w:rsidR="00FE36B8" w:rsidRPr="00F764CF" w:rsidRDefault="00FE36B8" w:rsidP="0020322B">
      <w:pPr>
        <w:spacing w:before="100" w:beforeAutospacing="1" w:after="100" w:afterAutospacing="1" w:line="240" w:lineRule="auto"/>
        <w:jc w:val="both"/>
        <w:rPr>
          <w:rFonts w:ascii="GHEA Grapalat" w:hAnsi="GHEA Grapalat"/>
          <w:sz w:val="24"/>
          <w:lang w:val="hy-AM"/>
        </w:rPr>
      </w:pPr>
    </w:p>
    <w:sectPr w:rsidR="00FE36B8" w:rsidRPr="00F764CF" w:rsidSect="006320D2">
      <w:pgSz w:w="11906" w:h="16838"/>
      <w:pgMar w:top="99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03F8"/>
    <w:multiLevelType w:val="hybridMultilevel"/>
    <w:tmpl w:val="20BE5D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6208D"/>
    <w:multiLevelType w:val="hybridMultilevel"/>
    <w:tmpl w:val="0F76A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80643"/>
    <w:multiLevelType w:val="hybridMultilevel"/>
    <w:tmpl w:val="43FEB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076EB"/>
    <w:multiLevelType w:val="hybridMultilevel"/>
    <w:tmpl w:val="DCF8A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B11FB"/>
    <w:multiLevelType w:val="hybridMultilevel"/>
    <w:tmpl w:val="DB248D82"/>
    <w:lvl w:ilvl="0" w:tplc="0B2E292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34232"/>
    <w:multiLevelType w:val="hybridMultilevel"/>
    <w:tmpl w:val="E2E4C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61078"/>
    <w:multiLevelType w:val="hybridMultilevel"/>
    <w:tmpl w:val="EC0629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E334E"/>
    <w:multiLevelType w:val="hybridMultilevel"/>
    <w:tmpl w:val="DB2816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5F82"/>
    <w:multiLevelType w:val="hybridMultilevel"/>
    <w:tmpl w:val="AD32F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1421D"/>
    <w:multiLevelType w:val="hybridMultilevel"/>
    <w:tmpl w:val="14EADBB0"/>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15:restartNumberingAfterBreak="0">
    <w:nsid w:val="3BA5629E"/>
    <w:multiLevelType w:val="hybridMultilevel"/>
    <w:tmpl w:val="4992B51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613D0"/>
    <w:multiLevelType w:val="hybridMultilevel"/>
    <w:tmpl w:val="E57A3924"/>
    <w:lvl w:ilvl="0" w:tplc="04090011">
      <w:start w:val="1"/>
      <w:numFmt w:val="decimal"/>
      <w:lvlText w:val="%1)"/>
      <w:lvlJc w:val="left"/>
      <w:pPr>
        <w:ind w:left="720" w:hanging="360"/>
      </w:pPr>
    </w:lvl>
    <w:lvl w:ilvl="1" w:tplc="97A05112">
      <w:start w:val="2"/>
      <w:numFmt w:val="bullet"/>
      <w:lvlText w:val="-"/>
      <w:lvlJc w:val="left"/>
      <w:pPr>
        <w:ind w:left="1440" w:hanging="360"/>
      </w:pPr>
      <w:rPr>
        <w:rFonts w:ascii="GHEA Grapalat" w:eastAsia="Times New Roman" w:hAnsi="GHEA Grapalat"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D0D01"/>
    <w:multiLevelType w:val="hybridMultilevel"/>
    <w:tmpl w:val="3C2E33D4"/>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3" w15:restartNumberingAfterBreak="0">
    <w:nsid w:val="47EB5187"/>
    <w:multiLevelType w:val="hybridMultilevel"/>
    <w:tmpl w:val="F280C1A6"/>
    <w:lvl w:ilvl="0" w:tplc="0B2E292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934FB4"/>
    <w:multiLevelType w:val="hybridMultilevel"/>
    <w:tmpl w:val="00C02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8B2B6F"/>
    <w:multiLevelType w:val="hybridMultilevel"/>
    <w:tmpl w:val="FE0E24C0"/>
    <w:lvl w:ilvl="0" w:tplc="0B2E292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11ADF"/>
    <w:multiLevelType w:val="hybridMultilevel"/>
    <w:tmpl w:val="07FEF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F04DE"/>
    <w:multiLevelType w:val="hybridMultilevel"/>
    <w:tmpl w:val="CABAEB22"/>
    <w:lvl w:ilvl="0" w:tplc="0B2E292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4E1BEA"/>
    <w:multiLevelType w:val="hybridMultilevel"/>
    <w:tmpl w:val="A8AEA4E0"/>
    <w:lvl w:ilvl="0" w:tplc="0B2E292C">
      <w:start w:val="1"/>
      <w:numFmt w:val="decimal"/>
      <w:lvlText w:val="%1."/>
      <w:lvlJc w:val="left"/>
      <w:pPr>
        <w:ind w:left="111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10849"/>
    <w:multiLevelType w:val="hybridMultilevel"/>
    <w:tmpl w:val="27E0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9A1F0B"/>
    <w:multiLevelType w:val="hybridMultilevel"/>
    <w:tmpl w:val="3BEE9E02"/>
    <w:lvl w:ilvl="0" w:tplc="0B2E292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20C1B"/>
    <w:multiLevelType w:val="hybridMultilevel"/>
    <w:tmpl w:val="529E0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3A4FE9"/>
    <w:multiLevelType w:val="hybridMultilevel"/>
    <w:tmpl w:val="C9E4ED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043C7"/>
    <w:multiLevelType w:val="hybridMultilevel"/>
    <w:tmpl w:val="F412EF9E"/>
    <w:lvl w:ilvl="0" w:tplc="0B2E292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8B19C2"/>
    <w:multiLevelType w:val="hybridMultilevel"/>
    <w:tmpl w:val="E0CCAD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7E1D6E"/>
    <w:multiLevelType w:val="hybridMultilevel"/>
    <w:tmpl w:val="5844A9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A94D76"/>
    <w:multiLevelType w:val="hybridMultilevel"/>
    <w:tmpl w:val="DB68E6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10703E"/>
    <w:multiLevelType w:val="hybridMultilevel"/>
    <w:tmpl w:val="A2365A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781AB3"/>
    <w:multiLevelType w:val="hybridMultilevel"/>
    <w:tmpl w:val="EF0EA7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14"/>
  </w:num>
  <w:num w:numId="4">
    <w:abstractNumId w:val="21"/>
  </w:num>
  <w:num w:numId="5">
    <w:abstractNumId w:val="1"/>
  </w:num>
  <w:num w:numId="6">
    <w:abstractNumId w:val="8"/>
  </w:num>
  <w:num w:numId="7">
    <w:abstractNumId w:val="18"/>
  </w:num>
  <w:num w:numId="8">
    <w:abstractNumId w:val="23"/>
  </w:num>
  <w:num w:numId="9">
    <w:abstractNumId w:val="17"/>
  </w:num>
  <w:num w:numId="10">
    <w:abstractNumId w:val="20"/>
  </w:num>
  <w:num w:numId="11">
    <w:abstractNumId w:val="15"/>
  </w:num>
  <w:num w:numId="12">
    <w:abstractNumId w:val="4"/>
  </w:num>
  <w:num w:numId="13">
    <w:abstractNumId w:val="13"/>
  </w:num>
  <w:num w:numId="14">
    <w:abstractNumId w:val="10"/>
  </w:num>
  <w:num w:numId="15">
    <w:abstractNumId w:val="5"/>
  </w:num>
  <w:num w:numId="16">
    <w:abstractNumId w:val="24"/>
  </w:num>
  <w:num w:numId="17">
    <w:abstractNumId w:val="11"/>
  </w:num>
  <w:num w:numId="18">
    <w:abstractNumId w:val="6"/>
  </w:num>
  <w:num w:numId="19">
    <w:abstractNumId w:val="0"/>
  </w:num>
  <w:num w:numId="20">
    <w:abstractNumId w:val="7"/>
  </w:num>
  <w:num w:numId="21">
    <w:abstractNumId w:val="26"/>
  </w:num>
  <w:num w:numId="22">
    <w:abstractNumId w:val="3"/>
  </w:num>
  <w:num w:numId="23">
    <w:abstractNumId w:val="28"/>
  </w:num>
  <w:num w:numId="24">
    <w:abstractNumId w:val="25"/>
  </w:num>
  <w:num w:numId="25">
    <w:abstractNumId w:val="27"/>
  </w:num>
  <w:num w:numId="26">
    <w:abstractNumId w:val="9"/>
  </w:num>
  <w:num w:numId="27">
    <w:abstractNumId w:val="12"/>
  </w:num>
  <w:num w:numId="28">
    <w:abstractNumId w:val="2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27"/>
    <w:rsid w:val="00054B7C"/>
    <w:rsid w:val="000C0CC2"/>
    <w:rsid w:val="0010215A"/>
    <w:rsid w:val="00130340"/>
    <w:rsid w:val="001C5F4D"/>
    <w:rsid w:val="001E7F65"/>
    <w:rsid w:val="0020322B"/>
    <w:rsid w:val="00226C62"/>
    <w:rsid w:val="00251EBE"/>
    <w:rsid w:val="00290FCE"/>
    <w:rsid w:val="00295F4C"/>
    <w:rsid w:val="002C6DA6"/>
    <w:rsid w:val="002D1FE4"/>
    <w:rsid w:val="00305B53"/>
    <w:rsid w:val="00327AF8"/>
    <w:rsid w:val="00331325"/>
    <w:rsid w:val="00345AFC"/>
    <w:rsid w:val="00372327"/>
    <w:rsid w:val="00427BCF"/>
    <w:rsid w:val="00452FC0"/>
    <w:rsid w:val="00455928"/>
    <w:rsid w:val="004B2331"/>
    <w:rsid w:val="004C68C6"/>
    <w:rsid w:val="00503F1E"/>
    <w:rsid w:val="005337ED"/>
    <w:rsid w:val="00542E0E"/>
    <w:rsid w:val="005A07B5"/>
    <w:rsid w:val="005B0099"/>
    <w:rsid w:val="005E6689"/>
    <w:rsid w:val="00616DD0"/>
    <w:rsid w:val="006320D2"/>
    <w:rsid w:val="006519E9"/>
    <w:rsid w:val="00697A55"/>
    <w:rsid w:val="006C355E"/>
    <w:rsid w:val="006D0A39"/>
    <w:rsid w:val="00767119"/>
    <w:rsid w:val="007E7093"/>
    <w:rsid w:val="007F7008"/>
    <w:rsid w:val="00861B5B"/>
    <w:rsid w:val="009068AF"/>
    <w:rsid w:val="00951482"/>
    <w:rsid w:val="00995FBD"/>
    <w:rsid w:val="009A6F8C"/>
    <w:rsid w:val="009C2096"/>
    <w:rsid w:val="009D7131"/>
    <w:rsid w:val="009E3728"/>
    <w:rsid w:val="009E523D"/>
    <w:rsid w:val="00A043B2"/>
    <w:rsid w:val="00A060D6"/>
    <w:rsid w:val="00A6579A"/>
    <w:rsid w:val="00AA62F3"/>
    <w:rsid w:val="00AC1B7A"/>
    <w:rsid w:val="00AE1F6D"/>
    <w:rsid w:val="00B04D03"/>
    <w:rsid w:val="00B54BBD"/>
    <w:rsid w:val="00B77FA7"/>
    <w:rsid w:val="00BD1E38"/>
    <w:rsid w:val="00C0282B"/>
    <w:rsid w:val="00C1640F"/>
    <w:rsid w:val="00C65DAB"/>
    <w:rsid w:val="00CE34EA"/>
    <w:rsid w:val="00CF36A7"/>
    <w:rsid w:val="00D421FC"/>
    <w:rsid w:val="00D8019E"/>
    <w:rsid w:val="00DF7A7A"/>
    <w:rsid w:val="00EA61A5"/>
    <w:rsid w:val="00EE5121"/>
    <w:rsid w:val="00F26D95"/>
    <w:rsid w:val="00F764CF"/>
    <w:rsid w:val="00F9466F"/>
    <w:rsid w:val="00FE3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54B9"/>
  <w15:chartTrackingRefBased/>
  <w15:docId w15:val="{CA044928-12BB-4BE7-B8FD-52F53367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23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372327"/>
    <w:rPr>
      <w:color w:val="0000FF"/>
      <w:u w:val="single"/>
    </w:rPr>
  </w:style>
  <w:style w:type="paragraph" w:customStyle="1" w:styleId="comm">
    <w:name w:val="comm"/>
    <w:basedOn w:val="Normal"/>
    <w:rsid w:val="0037232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39"/>
    <w:rsid w:val="00455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2331"/>
    <w:rPr>
      <w:b/>
      <w:bCs/>
    </w:rPr>
  </w:style>
  <w:style w:type="paragraph" w:styleId="ListParagraph">
    <w:name w:val="List Paragraph"/>
    <w:basedOn w:val="Normal"/>
    <w:uiPriority w:val="34"/>
    <w:qFormat/>
    <w:rsid w:val="00290FCE"/>
    <w:pPr>
      <w:ind w:left="720"/>
      <w:contextualSpacing/>
    </w:pPr>
  </w:style>
  <w:style w:type="paragraph" w:styleId="BalloonText">
    <w:name w:val="Balloon Text"/>
    <w:basedOn w:val="Normal"/>
    <w:link w:val="BalloonTextChar"/>
    <w:uiPriority w:val="99"/>
    <w:semiHidden/>
    <w:unhideWhenUsed/>
    <w:rsid w:val="00345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75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tek.am/views/act.aspx?tid=1638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rtek.am/views/act.aspx?tid=1638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tek.am/views/act.aspx?tid=163881" TargetMode="External"/><Relationship Id="rId11" Type="http://schemas.openxmlformats.org/officeDocument/2006/relationships/hyperlink" Target="http://www.irtek.am/views/act.aspx?tid=163881" TargetMode="External"/><Relationship Id="rId5" Type="http://schemas.openxmlformats.org/officeDocument/2006/relationships/hyperlink" Target="http://www.irtek.am/views/act.aspx?tid=163881" TargetMode="External"/><Relationship Id="rId10" Type="http://schemas.openxmlformats.org/officeDocument/2006/relationships/hyperlink" Target="http://www.irtek.am/views/act.aspx?tid=163881" TargetMode="External"/><Relationship Id="rId4" Type="http://schemas.openxmlformats.org/officeDocument/2006/relationships/webSettings" Target="webSettings.xml"/><Relationship Id="rId9" Type="http://schemas.openxmlformats.org/officeDocument/2006/relationships/hyperlink" Target="http://www.irtek.am/views/act.aspx?tid=1638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15</Pages>
  <Words>4302</Words>
  <Characters>24524</Characters>
  <Application>Microsoft Office Word</Application>
  <DocSecurity>0</DocSecurity>
  <Lines>204</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user16</cp:lastModifiedBy>
  <cp:revision>5</cp:revision>
  <cp:lastPrinted>2024-11-14T12:18:00Z</cp:lastPrinted>
  <dcterms:created xsi:type="dcterms:W3CDTF">2023-12-13T13:49:00Z</dcterms:created>
  <dcterms:modified xsi:type="dcterms:W3CDTF">2024-11-14T12:56:00Z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ffd2a4f73f7986c21a40e3d06ece5ffd6ccde322785630b9a64a194fe7063b2c</vt:lpwstr>
  </property>
</Properties>
</file>