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58" w:rsidRDefault="00E54726">
      <w:pPr>
        <w:pBdr>
          <w:top w:val="nil"/>
          <w:left w:val="nil"/>
          <w:bottom w:val="nil"/>
          <w:right w:val="nil"/>
          <w:between w:val="nil"/>
        </w:pBdr>
        <w:spacing w:after="120"/>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w:t>
      </w:r>
    </w:p>
    <w:p w:rsidR="002E1658" w:rsidRDefault="00E54726">
      <w:pPr>
        <w:pBdr>
          <w:top w:val="nil"/>
          <w:left w:val="nil"/>
          <w:bottom w:val="nil"/>
          <w:right w:val="nil"/>
          <w:between w:val="nil"/>
        </w:pBdr>
        <w:spacing w:line="480" w:lineRule="auto"/>
        <w:ind w:firstLine="567"/>
        <w:jc w:val="right"/>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Հավելված N 7 </w:t>
      </w:r>
    </w:p>
    <w:p w:rsidR="002E1658" w:rsidRDefault="00E54726">
      <w:pPr>
        <w:pBdr>
          <w:top w:val="nil"/>
          <w:left w:val="nil"/>
          <w:bottom w:val="nil"/>
          <w:right w:val="nil"/>
          <w:between w:val="nil"/>
        </w:pBdr>
        <w:spacing w:line="480" w:lineRule="auto"/>
        <w:ind w:firstLine="567"/>
        <w:jc w:val="right"/>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ՀՀ ֆինանսների նախարարի 2021 թվականի </w:t>
      </w:r>
    </w:p>
    <w:p w:rsidR="002E1658" w:rsidRDefault="00E54726">
      <w:pPr>
        <w:pBdr>
          <w:top w:val="nil"/>
          <w:left w:val="nil"/>
          <w:bottom w:val="nil"/>
          <w:right w:val="nil"/>
          <w:between w:val="nil"/>
        </w:pBdr>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6"/>
          <w:szCs w:val="16"/>
        </w:rPr>
        <w:t xml:space="preserve">մարտի 30-ի N 121-Ա  հրամանի    </w:t>
      </w:r>
    </w:p>
    <w:p w:rsidR="002E1658" w:rsidRDefault="00E54726">
      <w:pPr>
        <w:pBdr>
          <w:top w:val="nil"/>
          <w:left w:val="nil"/>
          <w:bottom w:val="nil"/>
          <w:right w:val="nil"/>
          <w:between w:val="nil"/>
        </w:pBdr>
        <w:tabs>
          <w:tab w:val="center" w:pos="5340"/>
          <w:tab w:val="right" w:pos="10113"/>
        </w:tabs>
        <w:ind w:right="-7" w:firstLine="567"/>
        <w:rPr>
          <w:rFonts w:ascii="GHEA Grapalat" w:eastAsia="GHEA Grapalat" w:hAnsi="GHEA Grapalat" w:cs="GHEA Grapalat"/>
          <w:color w:val="000000"/>
          <w:sz w:val="18"/>
          <w:szCs w:val="18"/>
        </w:rPr>
      </w:pPr>
      <w:r>
        <w:rPr>
          <w:rFonts w:ascii="GHEA Grapalat" w:eastAsia="GHEA Grapalat" w:hAnsi="GHEA Grapalat" w:cs="GHEA Grapalat"/>
          <w:i/>
          <w:color w:val="000000"/>
          <w:sz w:val="16"/>
          <w:szCs w:val="16"/>
        </w:rPr>
        <w:tab/>
      </w:r>
      <w:r>
        <w:rPr>
          <w:rFonts w:ascii="GHEA Grapalat" w:eastAsia="GHEA Grapalat" w:hAnsi="GHEA Grapalat" w:cs="GHEA Grapalat"/>
          <w:i/>
          <w:color w:val="000000"/>
          <w:sz w:val="16"/>
          <w:szCs w:val="16"/>
        </w:rPr>
        <w:tab/>
        <w:t xml:space="preserve">    </w:t>
      </w:r>
    </w:p>
    <w:p w:rsidR="002E1658" w:rsidRDefault="00E54726">
      <w:pPr>
        <w:pBdr>
          <w:top w:val="nil"/>
          <w:left w:val="nil"/>
          <w:bottom w:val="nil"/>
          <w:right w:val="nil"/>
          <w:between w:val="nil"/>
        </w:pBdr>
        <w:ind w:right="-7" w:firstLine="567"/>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ab/>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ՀԱՅՏԱՐԱՐՈՒԹՅՈՒՆ</w:t>
      </w: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ԳՆԱՆՇՄԱՆ ՀԱՐՑՄԱՆ ՄԱՍԻՆ*</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Հայտարարության սույն տեքստը հաստատված է գնահատող հանձնաժողովի</w:t>
      </w: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sidRPr="001A6183">
        <w:rPr>
          <w:rFonts w:ascii="GHEA Grapalat" w:eastAsia="GHEA Grapalat" w:hAnsi="GHEA Grapalat" w:cs="GHEA Grapalat"/>
          <w:color w:val="000000"/>
        </w:rPr>
        <w:t xml:space="preserve">2021  թվականի </w:t>
      </w:r>
      <w:r w:rsidR="001A6183" w:rsidRPr="001A6183">
        <w:rPr>
          <w:rFonts w:ascii="GHEA Grapalat" w:eastAsia="GHEA Grapalat" w:hAnsi="GHEA Grapalat" w:cs="GHEA Grapalat"/>
          <w:color w:val="000000"/>
        </w:rPr>
        <w:t xml:space="preserve">սեպտեմբերի </w:t>
      </w:r>
      <w:r w:rsidR="001A6183" w:rsidRPr="00383322">
        <w:rPr>
          <w:rFonts w:ascii="GHEA Grapalat" w:eastAsia="GHEA Grapalat" w:hAnsi="GHEA Grapalat" w:cs="GHEA Grapalat"/>
          <w:color w:val="000000"/>
        </w:rPr>
        <w:t>28</w:t>
      </w:r>
      <w:r w:rsidRPr="001A6183">
        <w:rPr>
          <w:rFonts w:ascii="GHEA Grapalat" w:eastAsia="GHEA Grapalat" w:hAnsi="GHEA Grapalat" w:cs="GHEA Grapalat"/>
          <w:color w:val="000000"/>
        </w:rPr>
        <w:t>-ի թիվ 1 որոշմամբ</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center"/>
        <w:rPr>
          <w:rFonts w:ascii="GHEA Grapalat" w:eastAsia="GHEA Grapalat" w:hAnsi="GHEA Grapalat" w:cs="GHEA Grapalat"/>
          <w:color w:val="000000"/>
        </w:rPr>
      </w:pPr>
      <w:r>
        <w:rPr>
          <w:rFonts w:ascii="GHEA Grapalat" w:eastAsia="GHEA Grapalat" w:hAnsi="GHEA Grapalat" w:cs="GHEA Grapalat"/>
          <w:color w:val="000000"/>
        </w:rPr>
        <w:t xml:space="preserve">Ընթացակարգի ծածկագիրը`  ՇՄԱՀ-ԳՀԱՊՁԲ-21/11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8"/>
        <w:rPr>
          <w:rFonts w:ascii="GHEA Grapalat" w:eastAsia="GHEA Grapalat" w:hAnsi="GHEA Grapalat" w:cs="GHEA Grapalat"/>
          <w:color w:val="000000"/>
        </w:rPr>
      </w:pPr>
      <w:r>
        <w:rPr>
          <w:rFonts w:ascii="GHEA Grapalat" w:eastAsia="GHEA Grapalat" w:hAnsi="GHEA Grapalat" w:cs="GHEA Grapalat"/>
          <w:color w:val="000000"/>
        </w:rPr>
        <w:t>Պատվիրատուն` Ամասիայի համայնքապետարանը, որը գտնվում է ՀՀ Շիրակի մարզ, գ․ Ամասիա, 26փ․, 19 շենք հասցեում, հայտարարում է գնանշման հարցում, որն իրականացվում է մեկ փուլով:</w:t>
      </w:r>
    </w:p>
    <w:p w:rsidR="002E1658" w:rsidRDefault="00E54726">
      <w:pPr>
        <w:pBdr>
          <w:top w:val="nil"/>
          <w:left w:val="nil"/>
          <w:bottom w:val="nil"/>
          <w:right w:val="nil"/>
          <w:between w:val="nil"/>
        </w:pBdr>
        <w:jc w:val="both"/>
        <w:rPr>
          <w:rFonts w:ascii="GHEA Grapalat" w:eastAsia="GHEA Grapalat" w:hAnsi="GHEA Grapalat" w:cs="GHEA Grapalat"/>
          <w:color w:val="000000"/>
        </w:rPr>
      </w:pPr>
      <w:bookmarkStart w:id="0" w:name="_gjdgxs" w:colFirst="0" w:colLast="0"/>
      <w:bookmarkEnd w:id="0"/>
      <w:r>
        <w:rPr>
          <w:rFonts w:ascii="GHEA Grapalat" w:eastAsia="GHEA Grapalat" w:hAnsi="GHEA Grapalat" w:cs="GHEA Grapalat"/>
          <w:color w:val="000000"/>
        </w:rPr>
        <w:tab/>
        <w:t xml:space="preserve">Սույն ընթացակարգի արդյունքում ընտրված մասնակցին սահմանված կարգով կառաջարկվի կնքել փողոցների լուսավորության համար նյութերի  ձեռք բերման պայմանագիր (այսուհետ` պայմանագիր)։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bookmarkStart w:id="1" w:name="_30j0zll" w:colFirst="0" w:colLast="0"/>
      <w:bookmarkEnd w:id="1"/>
      <w:r>
        <w:rPr>
          <w:rFonts w:ascii="GHEA Grapalat" w:eastAsia="GHEA Grapalat" w:hAnsi="GHEA Grapalat" w:cs="GHEA Grapalat"/>
          <w:color w:val="000000"/>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ընթացակարգի նկատմամբ կիրառվում են Առևտրի համաշխարհային կազմակերպության պետական գնումների համաձայնագրի դրույթները:</w:t>
      </w:r>
      <w:r>
        <w:rPr>
          <w:rFonts w:ascii="GHEA Grapalat" w:eastAsia="GHEA Grapalat" w:hAnsi="GHEA Grapalat" w:cs="GHEA Grapalat"/>
          <w:color w:val="000000"/>
          <w:vertAlign w:val="superscript"/>
        </w:rPr>
        <w:footnoteReference w:id="1"/>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օրը ժամը 11։00-ը։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Pr>
          <w:rFonts w:ascii="GHEA Mariam" w:eastAsia="GHEA Mariam" w:hAnsi="GHEA Mariam" w:cs="GHEA Mariam"/>
          <w:color w:val="000000"/>
        </w:rPr>
        <w:t xml:space="preserve"> </w:t>
      </w:r>
      <w:r>
        <w:rPr>
          <w:rFonts w:ascii="GHEA Grapalat" w:eastAsia="GHEA Grapalat" w:hAnsi="GHEA Grapalat" w:cs="GHEA Grapalat"/>
          <w:color w:val="000000"/>
        </w:rPr>
        <w:t>ներկայացնելու դեպքում</w:t>
      </w:r>
      <w:r>
        <w:rPr>
          <w:rFonts w:ascii="GHEA Grapalat" w:eastAsia="GHEA Grapalat" w:hAnsi="GHEA Grapalat" w:cs="GHEA Grapalat"/>
          <w:color w:val="000000"/>
          <w:vertAlign w:val="superscript"/>
        </w:rPr>
        <w:footnoteReference w:id="2"/>
      </w:r>
      <w:r>
        <w:rPr>
          <w:rFonts w:ascii="GHEA Grapalat" w:eastAsia="GHEA Grapalat" w:hAnsi="GHEA Grapalat" w:cs="GHEA Grapalat"/>
          <w:color w:val="000000"/>
        </w:rPr>
        <w:t xml:space="preserve">) այդպիսի պահանջ ստանալուն հաջորդող առաջին աշխատանքային օրը (վճարումն անհրաժեշտ է իրականացնել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հաշվեհամարին</w:t>
      </w:r>
      <w:r>
        <w:rPr>
          <w:rFonts w:ascii="GHEA Grapalat" w:eastAsia="GHEA Grapalat" w:hAnsi="GHEA Grapalat" w:cs="GHEA Grapalat"/>
          <w:color w:val="000000"/>
          <w:vertAlign w:val="superscript"/>
        </w:rPr>
        <w:footnoteReference w:id="3"/>
      </w:r>
      <w:r>
        <w:rPr>
          <w:rFonts w:ascii="GHEA Grapalat" w:eastAsia="GHEA Grapalat" w:hAnsi="GHEA Grapalat" w:cs="GHEA Grapalat"/>
          <w:color w:val="000000"/>
        </w:rPr>
        <w:t>)։</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Հրավեր չստանալը չի սահմանափակում մասնակցի` սույն ընթացակարգին մասնակցելու իրավունքը։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Սույն ընթացակարգին մասնակցության հայտերն անհրաժեշտ է ներկայացնել ՀՀ Շիրակի մարզ, գ․ Ամասիա, 26փ․, 19 շենք հասցեով, փաստաթղթային ձևով մինչև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օրվա ժամը </w:t>
      </w:r>
      <w:r>
        <w:rPr>
          <w:rFonts w:ascii="GHEA Grapalat" w:eastAsia="GHEA Grapalat" w:hAnsi="GHEA Grapalat" w:cs="GHEA Grapalat"/>
          <w:color w:val="000000"/>
          <w:u w:val="single"/>
        </w:rPr>
        <w:t>11։00</w:t>
      </w:r>
      <w:r>
        <w:rPr>
          <w:rFonts w:ascii="GHEA Grapalat" w:eastAsia="GHEA Grapalat" w:hAnsi="GHEA Grapalat" w:cs="GHEA Grapalat"/>
          <w:color w:val="000000"/>
        </w:rPr>
        <w:t xml:space="preserve">-ը: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Հայտերը, հայերենից բացի, կարող են ներկայացվել նաև անգլերեն կամ ռուսերեն: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Հայտերի բացումը տեղի կունենա ՀՀ Շիրակի մարզ, գ․ Ամասիա, 26փ․, 19 շենք  հասցեում, սույն հայտարարության հրապարակման օրվանից հաշված` </w:t>
      </w:r>
      <w:r>
        <w:rPr>
          <w:rFonts w:ascii="GHEA Grapalat" w:eastAsia="GHEA Grapalat" w:hAnsi="GHEA Grapalat" w:cs="GHEA Grapalat"/>
          <w:color w:val="000000"/>
          <w:u w:val="single"/>
        </w:rPr>
        <w:t>7</w:t>
      </w:r>
      <w:r>
        <w:rPr>
          <w:rFonts w:ascii="GHEA Grapalat" w:eastAsia="GHEA Grapalat" w:hAnsi="GHEA Grapalat" w:cs="GHEA Grapalat"/>
          <w:color w:val="000000"/>
        </w:rPr>
        <w:t xml:space="preserve">-րդ օրը ժամը 11։00-ին։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Սույն հայտարարության հետ կապված լրացուցիչ տեղեկություններ ստանալու համար կարող եք դիմել գնահատող հանձնաժողովի քարտուղար `</w:t>
      </w:r>
      <w:r>
        <w:rPr>
          <w:rFonts w:ascii="GHEA Grapalat" w:eastAsia="GHEA Grapalat" w:hAnsi="GHEA Grapalat" w:cs="GHEA Grapalat"/>
          <w:color w:val="000000"/>
          <w:u w:val="single"/>
        </w:rPr>
        <w:t xml:space="preserve"> Լիլիթ Առուստամյան</w:t>
      </w:r>
      <w:r>
        <w:rPr>
          <w:rFonts w:ascii="GHEA Grapalat" w:eastAsia="GHEA Grapalat" w:hAnsi="GHEA Grapalat" w:cs="GHEA Grapalat"/>
          <w:color w:val="000000"/>
        </w:rPr>
        <w:t>ին</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Pr="00383322" w:rsidRDefault="00E54726">
      <w:pPr>
        <w:pBdr>
          <w:top w:val="nil"/>
          <w:left w:val="nil"/>
          <w:bottom w:val="nil"/>
          <w:right w:val="nil"/>
          <w:between w:val="nil"/>
        </w:pBdr>
        <w:spacing w:line="360"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rsidRPr="001A6183">
        <w:rPr>
          <w:rFonts w:ascii="GHEA Grapalat" w:eastAsia="GHEA Grapalat" w:hAnsi="GHEA Grapalat" w:cs="GHEA Grapalat"/>
          <w:color w:val="000000"/>
        </w:rPr>
        <w:t xml:space="preserve">Հեռախոս </w:t>
      </w:r>
      <w:r w:rsidR="001A6183" w:rsidRPr="00383322">
        <w:rPr>
          <w:rFonts w:ascii="GHEA Grapalat" w:eastAsia="GHEA Grapalat" w:hAnsi="GHEA Grapalat" w:cs="GHEA Grapalat"/>
          <w:color w:val="000000"/>
        </w:rPr>
        <w:t>094434747</w:t>
      </w:r>
    </w:p>
    <w:p w:rsidR="002E1658" w:rsidRDefault="00E54726">
      <w:pPr>
        <w:pBdr>
          <w:top w:val="nil"/>
          <w:left w:val="nil"/>
          <w:bottom w:val="nil"/>
          <w:right w:val="nil"/>
          <w:between w:val="nil"/>
        </w:pBdr>
        <w:spacing w:line="360" w:lineRule="auto"/>
        <w:ind w:left="2820" w:firstLine="11"/>
        <w:jc w:val="both"/>
        <w:rPr>
          <w:rFonts w:ascii="GHEA Grapalat" w:eastAsia="GHEA Grapalat" w:hAnsi="GHEA Grapalat" w:cs="GHEA Grapalat"/>
          <w:color w:val="000000"/>
        </w:rPr>
      </w:pPr>
      <w:r>
        <w:rPr>
          <w:rFonts w:ascii="GHEA Grapalat" w:eastAsia="GHEA Grapalat" w:hAnsi="GHEA Grapalat" w:cs="GHEA Grapalat"/>
          <w:color w:val="000000"/>
        </w:rPr>
        <w:t xml:space="preserve">   Հայտը նախագծող՝ Արտավազդ Ղուկասյան</w:t>
      </w:r>
    </w:p>
    <w:p w:rsidR="002E1658" w:rsidRDefault="00E54726">
      <w:pPr>
        <w:pBdr>
          <w:top w:val="nil"/>
          <w:left w:val="nil"/>
          <w:bottom w:val="nil"/>
          <w:right w:val="nil"/>
          <w:between w:val="nil"/>
        </w:pBdr>
        <w:spacing w:line="360" w:lineRule="auto"/>
        <w:ind w:left="2112"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Հեռախոս՝ 093829047</w:t>
      </w:r>
    </w:p>
    <w:p w:rsidR="002E1658" w:rsidRDefault="00E54726">
      <w:pPr>
        <w:pBdr>
          <w:top w:val="nil"/>
          <w:left w:val="nil"/>
          <w:bottom w:val="nil"/>
          <w:right w:val="nil"/>
          <w:between w:val="nil"/>
        </w:pBdr>
        <w:spacing w:line="360" w:lineRule="auto"/>
        <w:ind w:firstLine="720"/>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Էլ. փոստ </w:t>
      </w:r>
      <w:hyperlink r:id="rId7">
        <w:r>
          <w:rPr>
            <w:rFonts w:ascii="GHEA Grapalat" w:eastAsia="GHEA Grapalat" w:hAnsi="GHEA Grapalat" w:cs="GHEA Grapalat"/>
            <w:color w:val="0000FF"/>
          </w:rPr>
          <w:t>amasiamunicipality@gmail.com</w:t>
        </w:r>
      </w:hyperlink>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Պատվիրատու </w:t>
      </w:r>
      <w:r>
        <w:rPr>
          <w:rFonts w:ascii="GHEA Grapalat" w:eastAsia="GHEA Grapalat" w:hAnsi="GHEA Grapalat" w:cs="GHEA Grapalat"/>
          <w:color w:val="000000"/>
          <w:u w:val="single"/>
        </w:rPr>
        <w:tab/>
        <w:t>Ամասիայի համայնքապետարան</w:t>
      </w:r>
    </w:p>
    <w:p w:rsidR="002E1658" w:rsidRDefault="002E1658">
      <w:pPr>
        <w:pBdr>
          <w:top w:val="nil"/>
          <w:left w:val="nil"/>
          <w:bottom w:val="nil"/>
          <w:right w:val="nil"/>
          <w:between w:val="nil"/>
        </w:pBdr>
        <w:spacing w:after="240"/>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left="1404"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left="1404"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spacing w:after="120"/>
        <w:ind w:right="-7" w:firstLine="567"/>
        <w:jc w:val="right"/>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i/>
          <w:color w:val="000000"/>
        </w:rPr>
        <w:lastRenderedPageBreak/>
        <w:t>Հաստատված է</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u w:val="single"/>
        </w:rPr>
        <w:t xml:space="preserve">ՇՄԱՀ-ԳՀԱՊՁԲ-21/11 </w:t>
      </w:r>
      <w:r>
        <w:rPr>
          <w:rFonts w:ascii="GHEA Grapalat" w:eastAsia="GHEA Grapalat" w:hAnsi="GHEA Grapalat" w:cs="GHEA Grapalat"/>
          <w:i/>
          <w:color w:val="000000"/>
        </w:rPr>
        <w:t xml:space="preserve">ծածկագրով </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rPr>
        <w:t>Գնանշման հարցման գնահատող հանձնաժողովի</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i/>
          <w:color w:val="000000"/>
        </w:rPr>
        <w:t xml:space="preserve"> </w:t>
      </w:r>
      <w:r w:rsidRPr="001A6183">
        <w:rPr>
          <w:rFonts w:ascii="GHEA Grapalat" w:eastAsia="GHEA Grapalat" w:hAnsi="GHEA Grapalat" w:cs="GHEA Grapalat"/>
          <w:i/>
          <w:color w:val="000000"/>
        </w:rPr>
        <w:t xml:space="preserve">2021թ. </w:t>
      </w:r>
      <w:r w:rsidR="001A6183" w:rsidRPr="001A6183">
        <w:rPr>
          <w:rFonts w:ascii="GHEA Grapalat" w:eastAsia="GHEA Grapalat" w:hAnsi="GHEA Grapalat" w:cs="GHEA Grapalat"/>
          <w:i/>
          <w:color w:val="000000"/>
        </w:rPr>
        <w:t>սեպտեմբերի 28</w:t>
      </w:r>
      <w:r w:rsidRPr="001A6183">
        <w:rPr>
          <w:rFonts w:ascii="GHEA Grapalat" w:eastAsia="GHEA Grapalat" w:hAnsi="GHEA Grapalat" w:cs="GHEA Grapalat"/>
          <w:i/>
          <w:color w:val="000000"/>
        </w:rPr>
        <w:t xml:space="preserve">-ի  N </w:t>
      </w:r>
      <w:r w:rsidRPr="001A6183">
        <w:rPr>
          <w:rFonts w:ascii="GHEA Grapalat" w:eastAsia="GHEA Grapalat" w:hAnsi="GHEA Grapalat" w:cs="GHEA Grapalat"/>
          <w:i/>
          <w:color w:val="000000"/>
          <w:u w:val="single"/>
        </w:rPr>
        <w:t xml:space="preserve">1 </w:t>
      </w:r>
      <w:r w:rsidRPr="001A6183">
        <w:rPr>
          <w:rFonts w:ascii="GHEA Grapalat" w:eastAsia="GHEA Grapalat" w:hAnsi="GHEA Grapalat" w:cs="GHEA Grapalat"/>
          <w:i/>
          <w:color w:val="000000"/>
        </w:rPr>
        <w:t>որոշմամբ</w:t>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r>
        <w:rPr>
          <w:rFonts w:ascii="GHEA Grapalat" w:eastAsia="GHEA Grapalat" w:hAnsi="GHEA Grapalat" w:cs="GHEA Grapalat"/>
          <w:i/>
          <w:color w:val="000000"/>
          <w:sz w:val="24"/>
          <w:szCs w:val="24"/>
        </w:rPr>
        <w:t>Ամասիայի համայնքապետարան</w:t>
      </w:r>
    </w:p>
    <w:p w:rsidR="002E1658" w:rsidRDefault="00E54726">
      <w:pPr>
        <w:pBdr>
          <w:top w:val="nil"/>
          <w:left w:val="nil"/>
          <w:bottom w:val="nil"/>
          <w:right w:val="nil"/>
          <w:between w:val="nil"/>
        </w:pBdr>
        <w:tabs>
          <w:tab w:val="left" w:pos="5968"/>
        </w:tabs>
        <w:spacing w:after="120"/>
        <w:ind w:right="-7" w:firstLine="567"/>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ab/>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Հ Ր Ա Վ Ե Ր</w:t>
      </w: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ԱՄԱՍԻԱՅԻ ՀԱՄԱՅՆՔԱՊԵՏԱՐԱՆԻ ԿԱՐԻՔՆԵՐԻ ՀԱՄԱՐ` ՓՈՂՈՑՆԵՐԻ ԼՈՒՍԱՎՈՐՈՒԹՅԱՆ ՀԱՄԱՐ ՆՅՈՒԹԵՐԻ ՁԵՌՔԲԵՐՄԱՆ ՆՊԱՏԱԿՈՎ  ՀԱՅՏԱՐԱՐՎԱԾ ԳՆԱՆՇՄԱՆ ՀԱՐՑՄԱՆ</w:t>
      </w:r>
    </w:p>
    <w:p w:rsidR="002E1658" w:rsidRDefault="002E1658">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spacing w:after="120"/>
        <w:ind w:right="-7"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2"/>
          <w:szCs w:val="22"/>
        </w:rPr>
      </w:pPr>
      <w:r>
        <w:br w:type="page"/>
      </w:r>
      <w:r>
        <w:rPr>
          <w:rFonts w:ascii="GHEA Grapalat" w:eastAsia="GHEA Grapalat" w:hAnsi="GHEA Grapalat" w:cs="GHEA Grapalat"/>
          <w:i/>
          <w:color w:val="000000"/>
          <w:sz w:val="22"/>
          <w:szCs w:val="22"/>
        </w:rPr>
        <w:lastRenderedPageBreak/>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ԲՈՎԱՆԴԱԿՈւԹՅՈւՆ</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ԱՄԱՍԻԱՅԻ ՀՄԱՅՆՔԱՊԵՏԱՐԱՆԻ ԿԱՐԻՔՆԵՐԻ ՀԱՄԱՐ   ՓՈՂՈՑՆԵՐԻ ԼՈՒՍԱՎՈՐՈՒԹՅԱՆ ՀԱՄԱՐ ՆՅՈՒԹԵՐԻ</w:t>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ՁԵՌՔԲԵՐՄԱՆ ՆՊԱՏԱԿՈՎ ՀԱՅՏԱՐԱՐՎԱԾ ԳՆԱՆՇՄԱՆ ՀԱՐՑՄԱՆ ՀՐԱՎԵՐԻ</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ՄԱՍ  I.</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  Գնման առարկայի բնութագիրը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 xml:space="preserve">2. Մասնակցի մասնակցության իրավունքի պահանջները և դրանց գնահատման կարգը, ընտրված մասնակից ճանաչվելու դեպքում որակավորման ապահովում ներկայացնելու պայմանները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3. Հրավերի պարզաբանումը և հրավերում փոփոխություն կատարելու կարգը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4. Հայտը ներկայացնելու կարգը</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5.</w:t>
      </w:r>
      <w:r>
        <w:rPr>
          <w:rFonts w:ascii="GHEA Grapalat" w:eastAsia="GHEA Grapalat" w:hAnsi="GHEA Grapalat" w:cs="GHEA Grapalat"/>
          <w:color w:val="000000"/>
        </w:rPr>
        <w:tab/>
        <w:t>Հայտի գնային առաջարկը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6. Հայտի գործողության ժամկետը, հայտերում փոփոխություն կատարելու և դրանք հետ վերցնելու կարգը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7. Հայտի ապահովումը</w:t>
      </w:r>
      <w:r>
        <w:rPr>
          <w:rFonts w:ascii="GHEA Grapalat" w:eastAsia="GHEA Grapalat" w:hAnsi="GHEA Grapalat" w:cs="GHEA Grapalat"/>
          <w:color w:val="000000"/>
          <w:vertAlign w:val="superscript"/>
        </w:rPr>
        <w:footnoteReference w:id="4"/>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8. Հայտերի բացումը, գնահատումը  և արդյունքների ամփոփումը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9. Պայմանագրի կնքումը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10. Որակավորման և պայմանագրի ապահովումները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11. Ընթացակարգը չկայացած հայտարարելը</w:t>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12. Գնման գործընթացի հետ կապված գործողությունները և (կամ) ընդունված որոշումները բողոքարկելու մասնակցի իրավունքը և կարգը</w:t>
      </w:r>
      <w:r>
        <w:rPr>
          <w:rFonts w:ascii="GHEA Grapalat" w:eastAsia="GHEA Grapalat" w:hAnsi="GHEA Grapalat" w:cs="GHEA Grapalat"/>
          <w:color w:val="000000"/>
        </w:rPr>
        <w:tab/>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ՄԱՍ  II.  ԳՆԱՆՇՄԱՆ ՀԱՐՑՄԱՆ ՀԱՅՏԸ  ՊԱՏՐԱՍՏԵԼՈՒ  ՀՐԱՀԱՆԳ</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1.</w:t>
      </w:r>
      <w:r>
        <w:rPr>
          <w:rFonts w:ascii="GHEA Grapalat" w:eastAsia="GHEA Grapalat" w:hAnsi="GHEA Grapalat" w:cs="GHEA Grapalat"/>
          <w:color w:val="000000"/>
        </w:rPr>
        <w:tab/>
        <w:t>Ընդհանուր  դրույթներ</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2.</w:t>
      </w:r>
      <w:r>
        <w:rPr>
          <w:rFonts w:ascii="GHEA Grapalat" w:eastAsia="GHEA Grapalat" w:hAnsi="GHEA Grapalat" w:cs="GHEA Grapalat"/>
          <w:color w:val="000000"/>
        </w:rPr>
        <w:tab/>
        <w:t>Ընթացակարգի հայտը</w:t>
      </w:r>
      <w:r>
        <w:rPr>
          <w:rFonts w:ascii="GHEA Grapalat" w:eastAsia="GHEA Grapalat" w:hAnsi="GHEA Grapalat" w:cs="GHEA Grapalat"/>
          <w:color w:val="000000"/>
        </w:rPr>
        <w:tab/>
      </w: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3.</w:t>
      </w:r>
      <w:r>
        <w:rPr>
          <w:rFonts w:ascii="GHEA Grapalat" w:eastAsia="GHEA Grapalat" w:hAnsi="GHEA Grapalat" w:cs="GHEA Grapalat"/>
          <w:color w:val="000000"/>
        </w:rPr>
        <w:tab/>
        <w:t>Հավելվածներ 1-6</w:t>
      </w:r>
      <w:r>
        <w:rPr>
          <w:rFonts w:ascii="GHEA Grapalat" w:eastAsia="GHEA Grapalat" w:hAnsi="GHEA Grapalat" w:cs="GHEA Grapalat"/>
          <w:color w:val="000000"/>
        </w:rPr>
        <w:tab/>
      </w: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1134"/>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1134"/>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br w:type="page"/>
      </w:r>
      <w:r>
        <w:rPr>
          <w:rFonts w:ascii="GHEA Grapalat" w:eastAsia="GHEA Grapalat" w:hAnsi="GHEA Grapalat" w:cs="GHEA Grapalat"/>
          <w:color w:val="000000"/>
        </w:rPr>
        <w:lastRenderedPageBreak/>
        <w:tab/>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հրավերը տրամադրվում է ի լրումն ՇՄԱՀ-ԳՀԱՊՁԲ-21/11 ծածկագրով անցկացվող գնանշման հարցման (այսուհետև` ընթացակարգ) հայտարարության։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Սույն հրավերը կազմվել է գնումների մասին ՀՀ օրենսդրության, այդ թվում` «Գնումների մասին» ՀՀ օրենքի (այսուհետ` Օրենք), ՀՀ կառավարության 2017թ. մայիսի 4-ի N 526-Ն որոշմամբ հաստատված «Գնումների գործընթացի կազմակերպման» կարգի (այսուհետ` Կարգ) և այլ իրավական ակտերի պահանջներին համապատասխան և նպատակ ունի Ամասայի համայնքապետարանի (այսուհետ` պատվիրատու) կողմից հայտարարված ընթացակարգին մասնակցելու մտադրություն ունեցող անձանց (այսուհետ`  մասնակից) տեղեկացնելու ընթացակարգի պայմանների` գնման առարկայի, ընթացակարգի անցկացման, ընտրված մասնակցին որոշելու և նրա հետ պայմանագիր կնքելու մասին, ինչպես նաև օժանդակելու ընթացակարգի հայտը պատրաստելիս։</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Հայտեր կարող են ներկայացնել բոլոր անձիք, անկախ նրանց` օտարերկրյա ֆիզիկական անձ, կազմակերպություն, քաղաքացիություն չունեցող անձ լինելու հանգամանքից։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 xml:space="preserve">Գնահատող հանձնաժողովի քարտուղարի էլեկտրոնային փոստի հասցեն է` </w:t>
      </w:r>
      <w:hyperlink r:id="rId8">
        <w:r>
          <w:rPr>
            <w:rFonts w:ascii="GHEA Grapalat" w:eastAsia="GHEA Grapalat" w:hAnsi="GHEA Grapalat" w:cs="GHEA Grapalat"/>
            <w:color w:val="0000FF"/>
            <w:sz w:val="24"/>
            <w:szCs w:val="24"/>
            <w:u w:val="single"/>
          </w:rPr>
          <w:t>amasiamunicipality@gmail.com</w:t>
        </w:r>
      </w:hyperlink>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br w:type="page"/>
      </w:r>
      <w:r>
        <w:rPr>
          <w:rFonts w:ascii="GHEA Grapalat" w:eastAsia="GHEA Grapalat" w:hAnsi="GHEA Grapalat" w:cs="GHEA Grapalat"/>
          <w:color w:val="000000"/>
        </w:rPr>
        <w:lastRenderedPageBreak/>
        <w:t>ՄԱՍ  I</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sz w:val="24"/>
          <w:szCs w:val="24"/>
        </w:rPr>
      </w:pPr>
    </w:p>
    <w:p w:rsidR="002E1658" w:rsidRDefault="00E54726">
      <w:pPr>
        <w:numPr>
          <w:ilvl w:val="0"/>
          <w:numId w:val="8"/>
        </w:num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ԳՆՄԱՆ  ԱՌԱՐԿԱՅԻ  ԲՆՈՒԹԱԳԻՐԸ</w:t>
      </w:r>
    </w:p>
    <w:p w:rsidR="002E1658" w:rsidRDefault="002E1658">
      <w:pPr>
        <w:pBdr>
          <w:top w:val="nil"/>
          <w:left w:val="nil"/>
          <w:bottom w:val="nil"/>
          <w:right w:val="nil"/>
          <w:between w:val="nil"/>
        </w:pBdr>
        <w:ind w:left="360"/>
        <w:jc w:val="center"/>
        <w:rPr>
          <w:rFonts w:ascii="GHEA Grapalat" w:eastAsia="GHEA Grapalat" w:hAnsi="GHEA Grapalat" w:cs="GHEA Grapalat"/>
          <w:color w:val="000000"/>
        </w:rPr>
      </w:pPr>
    </w:p>
    <w:p w:rsidR="002E1658" w:rsidRDefault="00E54726">
      <w:pPr>
        <w:keepNext/>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1.1 Գնման առարկա է հանդիսանում  Ամասիայի համայնքապետարանի կարիքների համար` Փողոցների լուսավորության համար նյութերի ձեռքբերումը (այսուհետ` նաև ապրանք), որոնք խմբավորված  են «5» չափաբաժիներում`</w:t>
      </w:r>
    </w:p>
    <w:tbl>
      <w:tblPr>
        <w:tblStyle w:val="a5"/>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820"/>
      </w:tblGrid>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4"/>
                <w:szCs w:val="14"/>
              </w:rPr>
            </w:pPr>
            <w:r>
              <w:rPr>
                <w:rFonts w:ascii="GHEA Grapalat" w:eastAsia="GHEA Grapalat" w:hAnsi="GHEA Grapalat" w:cs="GHEA Grapalat"/>
                <w:b/>
                <w:i/>
                <w:color w:val="000000"/>
                <w:sz w:val="14"/>
                <w:szCs w:val="14"/>
              </w:rPr>
              <w:t>Չափաբաժինների համարները</w:t>
            </w:r>
          </w:p>
        </w:tc>
        <w:tc>
          <w:tcPr>
            <w:tcW w:w="882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i/>
                <w:color w:val="000000"/>
              </w:rPr>
              <w:t>Չափաբաժնի անվանումը</w:t>
            </w:r>
          </w:p>
        </w:tc>
      </w:tr>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1</w:t>
            </w:r>
          </w:p>
        </w:tc>
        <w:tc>
          <w:tcPr>
            <w:tcW w:w="8820" w:type="dxa"/>
            <w:vAlign w:val="center"/>
          </w:tcPr>
          <w:p w:rsidR="002E1658" w:rsidRDefault="00E54726">
            <w:pPr>
              <w:pBdr>
                <w:top w:val="nil"/>
                <w:left w:val="nil"/>
                <w:bottom w:val="nil"/>
                <w:right w:val="nil"/>
                <w:between w:val="nil"/>
              </w:pBdr>
              <w:spacing w:line="360" w:lineRule="auto"/>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Լուսատու</w:t>
            </w:r>
          </w:p>
        </w:tc>
      </w:tr>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2</w:t>
            </w:r>
          </w:p>
        </w:tc>
        <w:tc>
          <w:tcPr>
            <w:tcW w:w="8820" w:type="dxa"/>
            <w:vAlign w:val="center"/>
          </w:tcPr>
          <w:p w:rsidR="002E1658" w:rsidRDefault="00E54726">
            <w:pPr>
              <w:pBdr>
                <w:top w:val="nil"/>
                <w:left w:val="nil"/>
                <w:bottom w:val="nil"/>
                <w:right w:val="nil"/>
                <w:between w:val="nil"/>
              </w:pBdr>
              <w:spacing w:line="360" w:lineRule="auto"/>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Ցանկապատի ցանց</w:t>
            </w:r>
          </w:p>
        </w:tc>
      </w:tr>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3</w:t>
            </w:r>
          </w:p>
        </w:tc>
        <w:tc>
          <w:tcPr>
            <w:tcW w:w="8820" w:type="dxa"/>
            <w:vAlign w:val="center"/>
          </w:tcPr>
          <w:p w:rsidR="002E1658" w:rsidRDefault="00E54726">
            <w:pPr>
              <w:pBdr>
                <w:top w:val="nil"/>
                <w:left w:val="nil"/>
                <w:bottom w:val="nil"/>
                <w:right w:val="nil"/>
                <w:between w:val="nil"/>
              </w:pBdr>
              <w:spacing w:line="360" w:lineRule="auto"/>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Էլեկտրոդ զոդման</w:t>
            </w:r>
          </w:p>
        </w:tc>
      </w:tr>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4</w:t>
            </w:r>
          </w:p>
        </w:tc>
        <w:tc>
          <w:tcPr>
            <w:tcW w:w="8820" w:type="dxa"/>
            <w:vAlign w:val="center"/>
          </w:tcPr>
          <w:p w:rsidR="002E1658" w:rsidRDefault="00E54726">
            <w:pPr>
              <w:pBdr>
                <w:top w:val="nil"/>
                <w:left w:val="nil"/>
                <w:bottom w:val="nil"/>
                <w:right w:val="nil"/>
                <w:between w:val="nil"/>
              </w:pBdr>
              <w:spacing w:line="360" w:lineRule="auto"/>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Կտրող սկավառակ</w:t>
            </w:r>
          </w:p>
        </w:tc>
      </w:tr>
      <w:tr w:rsidR="002E1658">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5</w:t>
            </w:r>
          </w:p>
        </w:tc>
        <w:tc>
          <w:tcPr>
            <w:tcW w:w="8820" w:type="dxa"/>
            <w:vAlign w:val="center"/>
          </w:tcPr>
          <w:p w:rsidR="002E1658" w:rsidRDefault="00E54726">
            <w:pPr>
              <w:pBdr>
                <w:top w:val="nil"/>
                <w:left w:val="nil"/>
                <w:bottom w:val="nil"/>
                <w:right w:val="nil"/>
                <w:between w:val="nil"/>
              </w:pBdr>
              <w:spacing w:line="360" w:lineRule="auto"/>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 xml:space="preserve">Ժամային ռելե </w:t>
            </w:r>
          </w:p>
        </w:tc>
      </w:tr>
    </w:tbl>
    <w:p w:rsidR="002E1658" w:rsidRDefault="00E54726">
      <w:pPr>
        <w:pBdr>
          <w:top w:val="nil"/>
          <w:left w:val="nil"/>
          <w:bottom w:val="nil"/>
          <w:right w:val="nil"/>
          <w:between w:val="nil"/>
        </w:pBdr>
        <w:ind w:firstLine="567"/>
        <w:jc w:val="both"/>
        <w:rPr>
          <w:rFonts w:ascii="GHEA Grapalat" w:eastAsia="GHEA Grapalat" w:hAnsi="GHEA Grapalat" w:cs="GHEA Grapalat"/>
          <w:color w:val="FF0000"/>
        </w:rPr>
      </w:pPr>
      <w:r>
        <w:rPr>
          <w:rFonts w:ascii="GHEA Grapalat" w:eastAsia="GHEA Grapalat" w:hAnsi="GHEA Grapalat" w:cs="GHEA Grapalat"/>
          <w:color w:val="FF0000"/>
        </w:rPr>
        <w:t>1 չափաբաժնի համար պահանջվում է 2 տարվա երաշխիք։</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2E1658" w:rsidRDefault="002E1658">
      <w:pPr>
        <w:pBdr>
          <w:top w:val="nil"/>
          <w:left w:val="nil"/>
          <w:bottom w:val="nil"/>
          <w:right w:val="nil"/>
          <w:between w:val="nil"/>
        </w:pBdr>
        <w:ind w:firstLine="567"/>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2.  ՄԱՍՆԱԿՑԻ ՄԱՍՆԱԿՑՈՒԹՅԱՆ ԻՐԱՎՈՒՆՔԻ ՊԱՀԱՆՋՆԵՐԸ, ՈՐԱԿԱՎՈՐՄԱՆ ՉԱՓԱՆԻՇՆԵՐԸ  ԵՎ ԴՐԱՆՑ ԳՆԱՀԱՏՄԱՆ ԿԱՐԳԸ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Սույն  ընթացակարգին մասնակցելու իրավունք չունեն անձինք.</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1) որոնք հայտը ներկայացնելու օրվա դրությամբ դատական կարգով ճանաչվել են սնանկ. </w:t>
      </w:r>
    </w:p>
    <w:p w:rsidR="002E1658" w:rsidRDefault="00E54726">
      <w:pPr>
        <w:pBdr>
          <w:top w:val="nil"/>
          <w:left w:val="nil"/>
          <w:bottom w:val="nil"/>
          <w:right w:val="nil"/>
          <w:between w:val="nil"/>
        </w:pBdr>
        <w:tabs>
          <w:tab w:val="left" w:pos="7200"/>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2) որոնք հայտը ներկայացնելու օրվա դրությամբ հարկային մարմնի կողմից վերահսկվող եկամուտների գծով ունեն իրենց ներկայացրած գնային առաջարկի մինչև մեկ տոկոսը, բայց ոչ ավելի, քան հիսուն հազար Հայաստանի Հանրապետության դրամը գերազանցող ժամկետանց պարտավորություններ.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3) որոնք կամ որոնց գործադիր մարմնի ներկայացուցիչը հայտը ներկայացնելու օրվան նախորդող երեք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հանված կամ մարված է.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4) որոնց վերաբերյալ հայտը ներկայացվելու օրվան նախորդող մեկ տարվա ընթացքում առկա է օրենքով սահմանված կարգով կայացված անբողոքարկելի վարչական ակտ` գնումների ոլորտում հակամրցակցային համաձայնության կամ գերիշխող դիրքի չարաշահման համար.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6) որոնք հայտը ներկայացնելու օրվա դրությամբ ներառված են գնումների գործընթացին մասնակցելու իրավունք չունեցող մասնակիցների ցուցակում: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Բացի սույն կետով նախատեսված հայտարարությունից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2.3 Արգելվում է սույն կետով սահմանված փոխկապակցված անձանց և (կամ) միևնույն անձի (անձանց) կողմից հիմնադրված կամ ավելի քան հիսուն տոկոս միևնույն անձի (անձանց) պատկանող բաժնեմաս (փայաբաժին) ունեցող կազմակերպությունների միաժամանակյա մասնակցությունը սույն ընթացակարգին (միևնույն չափաբաժնին), բացառությամբ պետության կամ համայնքների կողմից </w:t>
      </w:r>
      <w:r>
        <w:rPr>
          <w:rFonts w:ascii="GHEA Grapalat" w:eastAsia="GHEA Grapalat" w:hAnsi="GHEA Grapalat" w:cs="GHEA Grapalat"/>
          <w:color w:val="000000"/>
        </w:rPr>
        <w:lastRenderedPageBreak/>
        <w:t>հիմնադրված կազմակերպությունների և (կամ) համատեղ գործունեության կարգով (կոնսորցիումով) գնումների գործընթացին մասնակցության դեպքերի: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Կարգի 119-րդ կետի իմաստով`</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ա. տվյալ իրավաբանական անձի բաժնետոմսերի տաս տոկոսից ավելին տնօրինող մասնակից.</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բ. Հայաստանի Հանրապետության օրենսդրությամբ չարգելված այլ ձևով իրավաբանական անձի որոշումները կանխորոշելու հնարավորություն ունեցող անձ.</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3) ֆիզիկական անձի կարգավիճակ չունեցող մասնակիցները համարվում են փոխկապակցված, եթե` </w:t>
      </w:r>
    </w:p>
    <w:p w:rsidR="002E1658" w:rsidRDefault="00E54726">
      <w:pPr>
        <w:pBdr>
          <w:top w:val="nil"/>
          <w:left w:val="nil"/>
          <w:bottom w:val="nil"/>
          <w:right w:val="nil"/>
          <w:between w:val="nil"/>
        </w:pBdr>
        <w:ind w:firstLine="269"/>
        <w:jc w:val="both"/>
        <w:rPr>
          <w:rFonts w:ascii="GHEA Grapalat" w:eastAsia="GHEA Grapalat" w:hAnsi="GHEA Grapalat" w:cs="GHEA Grapalat"/>
          <w:color w:val="000000"/>
        </w:rPr>
      </w:pPr>
      <w:r>
        <w:rPr>
          <w:rFonts w:ascii="GHEA Grapalat" w:eastAsia="GHEA Grapalat" w:hAnsi="GHEA Grapalat" w:cs="GHEA Grapalat"/>
          <w:color w:val="000000"/>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E1658" w:rsidRDefault="00E54726">
      <w:pPr>
        <w:pBdr>
          <w:top w:val="nil"/>
          <w:left w:val="nil"/>
          <w:bottom w:val="nil"/>
          <w:right w:val="nil"/>
          <w:between w:val="nil"/>
        </w:pBdr>
        <w:ind w:firstLine="269"/>
        <w:jc w:val="both"/>
        <w:rPr>
          <w:rFonts w:ascii="GHEA Grapalat" w:eastAsia="GHEA Grapalat" w:hAnsi="GHEA Grapalat" w:cs="GHEA Grapalat"/>
          <w:color w:val="000000"/>
        </w:rPr>
      </w:pPr>
      <w:r>
        <w:rPr>
          <w:rFonts w:ascii="GHEA Grapalat" w:eastAsia="GHEA Grapalat" w:hAnsi="GHEA Grapalat" w:cs="GHEA Grapalat"/>
          <w:color w:val="000000"/>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E1658" w:rsidRDefault="00E54726">
      <w:pPr>
        <w:pBdr>
          <w:top w:val="nil"/>
          <w:left w:val="nil"/>
          <w:bottom w:val="nil"/>
          <w:right w:val="nil"/>
          <w:between w:val="nil"/>
        </w:pBdr>
        <w:ind w:firstLine="708"/>
        <w:jc w:val="both"/>
        <w:rPr>
          <w:rFonts w:ascii="Merriweather" w:eastAsia="Merriweather" w:hAnsi="Merriweather" w:cs="Merriweather"/>
          <w:color w:val="000000"/>
        </w:rPr>
      </w:pPr>
      <w:r>
        <w:rPr>
          <w:rFonts w:ascii="GHEA Grapalat" w:eastAsia="GHEA Grapalat" w:hAnsi="GHEA Grapalat" w:cs="GHEA Grapalat"/>
          <w:color w:val="000000"/>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դ. նրանք գործել կամ գործում են համաձայնեցված՝ ելնելով ընդհանուր տնտեսական շահերից.</w:t>
      </w:r>
    </w:p>
    <w:p w:rsidR="002E1658" w:rsidRDefault="00E54726">
      <w:pPr>
        <w:pBdr>
          <w:top w:val="nil"/>
          <w:left w:val="nil"/>
          <w:bottom w:val="nil"/>
          <w:right w:val="nil"/>
          <w:between w:val="nil"/>
        </w:pBdr>
        <w:ind w:firstLine="284"/>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 xml:space="preserve">2.5 Սույն ընթացակարգի շրջանակում կնքվելիք պայմանագիրը կարող է իրականացվել գործակալության պայմանագիր կնքելու միջոցով։ Գործակալության պայմանագրի կողմ չի կարող հանդիսանալ սույն ընթացակարգին (միևնույն չափաբաժնին) մասնակցելու նպատակով հայտ ներկայացրած մասնակիցը: </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 xml:space="preserve"> 2.6 Մասնակիցները կարող են սույն ընթացակարգին մասնակցել համատեղ գործունեության կարգով (կոնսորցիումով)։ Նման դեպքում`</w:t>
      </w:r>
    </w:p>
    <w:p w:rsidR="002E1658" w:rsidRDefault="00E54726">
      <w:pPr>
        <w:pBdr>
          <w:top w:val="nil"/>
          <w:left w:val="nil"/>
          <w:bottom w:val="nil"/>
          <w:right w:val="nil"/>
          <w:between w:val="nil"/>
        </w:pBdr>
        <w:ind w:firstLine="540"/>
        <w:jc w:val="both"/>
        <w:rPr>
          <w:rFonts w:ascii="GHEA Grapalat" w:eastAsia="GHEA Grapalat" w:hAnsi="GHEA Grapalat" w:cs="GHEA Grapalat"/>
          <w:color w:val="000000"/>
        </w:rPr>
      </w:pPr>
      <w:r>
        <w:rPr>
          <w:rFonts w:ascii="GHEA Grapalat" w:eastAsia="GHEA Grapalat" w:hAnsi="GHEA Grapalat" w:cs="GHEA Grapalat"/>
          <w:color w:val="000000"/>
        </w:rPr>
        <w:t>1)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3.  ՀՐԱՎԵՐԻ  ՊԱՐԶԱԲԱՆՈՒՄԸ  ԵՎ ՀՐԱՎԵՐՈՒՄ ՓՈՓՈԽՈՒԹՅՈՒՆ ԿԱՏԱՐԵԼՈՒ ԿԱՐԳԸ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3.1 Օրենքի 29-րդ հոդվածի համաձայն` մասնակիցն իրավունք ունի պատվիրատուից պահանջել հրավերի պարզաբանում։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Մասնակիցն իրավունք ունի հայտերի ներկայացման վերջնաժամկետը լրանալուց առնվազն հինգ օրացուցային օր առաջ գրավոր հանձնաժողովից պահանջելու հրավերի պարզաբանում։ Հանձնաժողովը հարցումը կատարած մասնակցին պարզաբանումը տրամադրում է գրավոր ` հարցումը ստանալու օրվան հաջորդող երկու օրացուցային օրվա ընթացքում։</w:t>
      </w:r>
      <w:r>
        <w:rPr>
          <w:rFonts w:ascii="GHEA Grapalat" w:eastAsia="GHEA Grapalat" w:hAnsi="GHEA Grapalat" w:cs="GHEA Grapalat"/>
          <w:color w:val="000000"/>
          <w:vertAlign w:val="superscript"/>
        </w:rPr>
        <w:t>5</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3.2 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Գնումների հայտարարություններ</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բաժնի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Հրավերների պարզաբանումների վերաբերյալ հայտարարություններ</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ենթաբաբաժնում` առանց նշելու հարցումը կատարած մասնակցի տվյալները։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կամ եթե հարցումը վերաբերում է վերջինիս կողմից առաջարկվելիք ապրանքների տեխնիկական բնութագրերի` սույն հրավերով նախատեսված տեխնիկական բնութագրերին համարժեքության համապատասխանությանը։ Ընդ որում, մասնակիցը գրավոր ծանուցվում է պարզաբանում չտրամադրելու հիմքերի մասին` հարցումը ստանալու օրվան հաջորդող երկու օրացուցային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Pr>
          <w:rFonts w:ascii="GHEA Grapalat" w:eastAsia="GHEA Grapalat" w:hAnsi="GHEA Grapalat" w:cs="GHEA Grapalat"/>
          <w:color w:val="FFFFFF"/>
          <w:highlight w:val="white"/>
          <w:vertAlign w:val="superscript"/>
        </w:rPr>
        <w:footnoteReference w:id="5"/>
      </w:r>
      <w:r>
        <w:rPr>
          <w:rFonts w:ascii="GHEA Grapalat" w:eastAsia="GHEA Grapalat" w:hAnsi="GHEA Grapalat" w:cs="GHEA Grapalat"/>
          <w:color w:val="000000"/>
        </w:rPr>
        <w:t>։</w:t>
      </w:r>
      <w:r>
        <w:rPr>
          <w:rFonts w:ascii="GHEA Grapalat" w:eastAsia="GHEA Grapalat" w:hAnsi="GHEA Grapalat" w:cs="GHEA Grapalat"/>
          <w:color w:val="000000"/>
          <w:vertAlign w:val="superscript"/>
        </w:rPr>
        <w:t>6</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4.  ՀԱՅՏԸ ՆԵՐԿԱՅԱՑՆԵԼՈՒ ԿԱՐԳԸ</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Մասնակիցը կարող է հայտ ներկայացնել ինչպես յուրաքանչյուր չափաբաժնի, այնպես էլ մի քանի կամ բոլոր չափաբաժինների համար։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Հայտը ներկայացվում է մինչև դրա համար սույն հրավերով սահմանված ժամկետի ավարտը։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Հայտի պատրաստման կարգը նկարագրված է սույն հրավերի 2-րդ մասում` գնանշման հարցման հայտերը պատրաստելու հրահանգում։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11։00-ն ՀՀ Շիրակի մարզ, գ․ Ամասիա, 26փողոց, 19 շենք հասցեով։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Ընթացակարգի հայտերը ստանում և հայտերի գրանցամատյանում գրանցում է հանձնաժողովի քարտուղար Լիլիթ Առուստամյանը։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2" w:name="_1fob9te" w:colFirst="0" w:colLast="0"/>
      <w:bookmarkEnd w:id="2"/>
      <w:r>
        <w:rPr>
          <w:rFonts w:ascii="GHEA Grapalat" w:eastAsia="GHEA Grapalat" w:hAnsi="GHEA Grapalat" w:cs="GHEA Grapalat"/>
          <w:color w:val="000000"/>
        </w:rPr>
        <w:t>4.3 Մասնակիցը հայտով ներկայացնում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 հավաստում սույն հրավերով սահմանված մասնակցության իրավունքի պահանջներին իր տվյալների համապատասխանության մասին.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3" w:name="_3znysh7" w:colFirst="0" w:colLast="0"/>
      <w:bookmarkEnd w:id="3"/>
      <w:r>
        <w:rPr>
          <w:rFonts w:ascii="GHEA Grapalat" w:eastAsia="GHEA Grapalat" w:hAnsi="GHEA Grapalat" w:cs="GHEA Grapalat"/>
          <w:color w:val="000000"/>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E1658" w:rsidRDefault="00E54726">
      <w:pPr>
        <w:pBdr>
          <w:top w:val="nil"/>
          <w:left w:val="nil"/>
          <w:bottom w:val="nil"/>
          <w:right w:val="nil"/>
          <w:between w:val="nil"/>
        </w:pBdr>
        <w:ind w:firstLine="630"/>
        <w:jc w:val="both"/>
        <w:rPr>
          <w:rFonts w:ascii="GHEA Grapalat" w:eastAsia="GHEA Grapalat" w:hAnsi="GHEA Grapalat" w:cs="GHEA Grapalat"/>
          <w:color w:val="000000"/>
          <w:sz w:val="22"/>
          <w:szCs w:val="22"/>
        </w:rPr>
      </w:pPr>
      <w:r>
        <w:rPr>
          <w:rFonts w:ascii="GHEA Grapalat" w:eastAsia="GHEA Grapalat" w:hAnsi="GHEA Grapalat" w:cs="GHEA Grapalat"/>
          <w:color w:val="000000"/>
        </w:rPr>
        <w:t>ե)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 Ընդ որում եթե մասնակիցը հայտարարվում է ըտրված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r>
        <w:rPr>
          <w:rFonts w:ascii="GHEA Grapalat" w:eastAsia="GHEA Grapalat" w:hAnsi="GHEA Grapalat" w:cs="GHEA Grapalat"/>
          <w:color w:val="000000"/>
          <w:sz w:val="22"/>
          <w:szCs w:val="22"/>
        </w:rPr>
        <w:t xml:space="preserve"> </w:t>
      </w:r>
    </w:p>
    <w:p w:rsidR="002E1658" w:rsidRDefault="00E54726">
      <w:pPr>
        <w:pBdr>
          <w:top w:val="nil"/>
          <w:left w:val="nil"/>
          <w:bottom w:val="nil"/>
          <w:right w:val="nil"/>
          <w:between w:val="nil"/>
        </w:pBdr>
        <w:ind w:firstLine="630"/>
        <w:jc w:val="both"/>
        <w:rPr>
          <w:rFonts w:ascii="GHEA Grapalat" w:eastAsia="GHEA Grapalat" w:hAnsi="GHEA Grapalat" w:cs="GHEA Grapalat"/>
          <w:color w:val="000000"/>
        </w:rPr>
      </w:pPr>
      <w:r>
        <w:rPr>
          <w:rFonts w:ascii="GHEA Grapalat" w:eastAsia="GHEA Grapalat" w:hAnsi="GHEA Grapalat" w:cs="GHEA Grapalat"/>
          <w:color w:val="000000"/>
        </w:rPr>
        <w:t>2) 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Pr>
          <w:rFonts w:ascii="GHEA Grapalat" w:eastAsia="GHEA Grapalat" w:hAnsi="GHEA Grapalat" w:cs="GHEA Grapalat"/>
          <w:color w:val="000000"/>
          <w:vertAlign w:val="superscript"/>
        </w:rPr>
        <w:t>7</w:t>
      </w:r>
      <w:r>
        <w:rPr>
          <w:rFonts w:ascii="GHEA Grapalat" w:eastAsia="GHEA Grapalat" w:hAnsi="GHEA Grapalat" w:cs="GHEA Grapalat"/>
          <w:color w:val="FFFFFF"/>
          <w:vertAlign w:val="superscript"/>
        </w:rPr>
        <w:footnoteReference w:id="6"/>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 իր կողմից հաստատված գնային առաջարկ.</w:t>
      </w:r>
    </w:p>
    <w:p w:rsidR="002E1658" w:rsidRDefault="00E54726">
      <w:pPr>
        <w:pBdr>
          <w:top w:val="nil"/>
          <w:left w:val="nil"/>
          <w:bottom w:val="nil"/>
          <w:right w:val="nil"/>
          <w:between w:val="nil"/>
        </w:pBdr>
        <w:ind w:firstLine="567"/>
        <w:jc w:val="both"/>
        <w:rPr>
          <w:rFonts w:ascii="GHEA Grapalat" w:eastAsia="GHEA Grapalat" w:hAnsi="GHEA Grapalat" w:cs="GHEA Grapalat"/>
          <w:color w:val="FFFFFF"/>
        </w:rPr>
      </w:pPr>
      <w:r>
        <w:rPr>
          <w:rFonts w:ascii="GHEA Grapalat" w:eastAsia="GHEA Grapalat" w:hAnsi="GHEA Grapalat" w:cs="GHEA Grapalat"/>
          <w:color w:val="FFFFFF"/>
          <w:vertAlign w:val="superscript"/>
        </w:rPr>
        <w:footnoteReference w:id="7"/>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bookmarkStart w:id="4" w:name="_2et92p0" w:colFirst="0" w:colLast="0"/>
      <w:bookmarkEnd w:id="4"/>
      <w:r>
        <w:rPr>
          <w:rFonts w:ascii="GHEA Grapalat" w:eastAsia="GHEA Grapalat" w:hAnsi="GHEA Grapalat" w:cs="GHEA Grapalat"/>
          <w:color w:val="000000"/>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Ընդ որում համատեղ գործունեության կարգով (կոնսորցիումով) սույն ընթացակարգին մասնակցելու դեպքում՝</w:t>
      </w:r>
    </w:p>
    <w:p w:rsidR="002E1658" w:rsidRDefault="00E54726">
      <w:pPr>
        <w:numPr>
          <w:ilvl w:val="0"/>
          <w:numId w:val="7"/>
        </w:numPr>
        <w:pBdr>
          <w:top w:val="nil"/>
          <w:left w:val="nil"/>
          <w:bottom w:val="nil"/>
          <w:right w:val="nil"/>
          <w:between w:val="nil"/>
        </w:pBdr>
        <w:ind w:left="0" w:firstLine="810"/>
        <w:jc w:val="both"/>
        <w:rPr>
          <w:color w:val="000000"/>
        </w:rPr>
      </w:pPr>
      <w:r>
        <w:rPr>
          <w:rFonts w:ascii="GHEA Grapalat" w:eastAsia="GHEA Grapalat" w:hAnsi="GHEA Grapalat" w:cs="GHEA Grapalat"/>
          <w:color w:val="000000"/>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w:t>
      </w:r>
      <w:r>
        <w:rPr>
          <w:rFonts w:ascii="GHEA Grapalat" w:eastAsia="GHEA Grapalat" w:hAnsi="GHEA Grapalat" w:cs="GHEA Grapalat"/>
          <w:color w:val="000000"/>
        </w:rPr>
        <w:lastRenderedPageBreak/>
        <w:t>չպահպանման դեպքում հայտերի բացման նիստում մերժվում են ինչպես համատեղ գործունեության կարգով, այնպես էլ առանձին ներկայացված հայտերը.</w:t>
      </w:r>
    </w:p>
    <w:p w:rsidR="002E1658" w:rsidRDefault="00E54726">
      <w:pPr>
        <w:numPr>
          <w:ilvl w:val="0"/>
          <w:numId w:val="7"/>
        </w:numPr>
        <w:pBdr>
          <w:top w:val="nil"/>
          <w:left w:val="nil"/>
          <w:bottom w:val="nil"/>
          <w:right w:val="nil"/>
          <w:between w:val="nil"/>
        </w:pBdr>
        <w:ind w:left="0" w:firstLine="810"/>
        <w:jc w:val="both"/>
        <w:rPr>
          <w:color w:val="000000"/>
        </w:rPr>
      </w:pPr>
      <w:r>
        <w:rPr>
          <w:rFonts w:ascii="GHEA Grapalat" w:eastAsia="GHEA Grapalat" w:hAnsi="GHEA Grapalat" w:cs="GHEA Grapalat"/>
          <w:color w:val="000000"/>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5.   ՀԱՅՏԻ   ԳՆԱՅԻՆ  ԱՌԱՋԱՐԿԸ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5.1 Առաջարկվող գինը ապրանքի արժեքից բացի ներառում է փոխադրման, ապահովագրման, տուրքերի, հարկերի, այլ վճարումների գծով ծախսերը և չի կարող պակաս լինել դրանց ինքնարժեքից: Առաջարկվող գնի  հաշվարկը պետք է ներկայացվի հայտով: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5.2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նախատեսվում է այդ հարկատեսակի գծով վճարվելիք գումարի չափը: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Մասնակիցների գնային առաջարկների գնահատումն ու համեմատումն իրականացվում են առանց սույն կետում նշված հարկի գումարի հաշվարկման: Ընդ որում, մասնակցի հայտը ենթակա չէ մերժման, եթե`</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գնային առաջարկում չափաբաժնի համարը սխալ է նշված, սակայն գնման առարկայի անվանումը ճիշտ է լրացված.</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rPr>
      </w:pPr>
      <w:r>
        <w:rPr>
          <w:rFonts w:ascii="GHEA Grapalat" w:eastAsia="GHEA Grapalat" w:hAnsi="GHEA Grapalat" w:cs="GHEA Grapalat"/>
          <w:color w:val="000000"/>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2E1658" w:rsidRDefault="00E54726">
      <w:pPr>
        <w:pBdr>
          <w:top w:val="nil"/>
          <w:left w:val="nil"/>
          <w:bottom w:val="nil"/>
          <w:right w:val="nil"/>
          <w:between w:val="nil"/>
        </w:pBdr>
        <w:tabs>
          <w:tab w:val="left" w:pos="0"/>
        </w:tabs>
        <w:ind w:firstLine="360"/>
        <w:jc w:val="both"/>
        <w:rPr>
          <w:rFonts w:ascii="GHEA Grapalat" w:eastAsia="GHEA Grapalat" w:hAnsi="GHEA Grapalat" w:cs="GHEA Grapalat"/>
          <w:color w:val="000000"/>
        </w:rPr>
      </w:pPr>
      <w:r>
        <w:rPr>
          <w:rFonts w:ascii="GHEA Grapalat" w:eastAsia="GHEA Grapalat" w:hAnsi="GHEA Grapalat" w:cs="GHEA Grapalat"/>
          <w:color w:val="000000"/>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  զ. գնային առաջարկի սյունակներում տառերով լրացված գումարների մեջ լումաները նշված են թվերով: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5.3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6. ՀԱՅՏԻ ԳՈՐԾՈՂՈՒԹՅԱՆ ԺԱՄԿԵՏԸ, ՀԱՅՏԵՐՈՒՄ ՓՈՓՈԽՈՒԹՅՈՒՆ ԿԱՏԱՐԵԼՈՒ</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ԵՎ ԴՐԱՆՔ ՀԵՏ ՎԵՐՑՆԵԼՈՒ ԿԱՐԳԸ</w:t>
      </w:r>
    </w:p>
    <w:p w:rsidR="002E1658" w:rsidRDefault="002E1658">
      <w:pPr>
        <w:pBdr>
          <w:top w:val="nil"/>
          <w:left w:val="nil"/>
          <w:bottom w:val="nil"/>
          <w:right w:val="nil"/>
          <w:between w:val="nil"/>
        </w:pBdr>
        <w:ind w:firstLine="567"/>
        <w:jc w:val="both"/>
        <w:rPr>
          <w:rFonts w:ascii="GHEA Grapalat" w:eastAsia="GHEA Grapalat" w:hAnsi="GHEA Grapalat" w:cs="GHEA Grapalat"/>
          <w:i/>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6.1</w:t>
      </w:r>
      <w:r>
        <w:rPr>
          <w:rFonts w:ascii="GHEA Grapalat" w:eastAsia="GHEA Grapalat" w:hAnsi="GHEA Grapalat" w:cs="GHEA Grapalat"/>
          <w:i/>
          <w:color w:val="000000"/>
        </w:rPr>
        <w:t xml:space="preserve"> </w:t>
      </w:r>
      <w:r>
        <w:rPr>
          <w:rFonts w:ascii="GHEA Grapalat" w:eastAsia="GHEA Grapalat" w:hAnsi="GHEA Grapalat" w:cs="GHEA Grapalat"/>
          <w:color w:val="000000"/>
        </w:rPr>
        <w:t>Օրենքի 31-րդ հոդվածի համաձայն` հայտը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6.2  Օրենքի 31-րդ հոդվածի համաձայն` մասնակիցը, մինչև սույն հրավերի 1-ին մասի 4.2 կետում նշված` հայտերի ներկայացման վերջնաժամկետը, կարող է փոփոխել կամ հետ վերցնել իր հայտը։</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br w:type="page"/>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8.  ՀԱՅՏԵՐԻ ԲԱՑՈՒՄԸ, ԳՆԱՀԱՏՈՒՄԸ  ԵՎ  </w:t>
      </w: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 xml:space="preserve">ԱՐԴՅՈՒՆՔՆԵՐԻ ԱՄՓՈՓՈՒՄԸ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 Հայտերի բացումը կկատարվի հանձնաժողովի՝ հայտերի բացման և գնահատման նիստում՝ սույն ընթացակարգի հայտարարությունը և հրավերը տեղեկագրում հրապարակվելու օրվանից հաշված «7»րդ օրվա ժամը 11։00-ին։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Հայտերի բացման և գնահատման նիստում՝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հանձնաժողովի նախագահը (նիստը նախագահողը) նիստը հայտարարում է բացված և հրապարակում է գնման հայտով սահմանված` սույն ընթացակարգի շրջանակում գնվելիք ապրանքների գինը՝ մեկ թվով արտահայտված, ինչպես նաև հայտեր ներկայացրած մասնակիցների գնային առաջարկները՝ մեկ թվով արտահայտված, հիմք ընդունելով տառերով գրվածը.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սույն կետի 1-ին ենթակետում նշված փաստաթղթերը նախագահին (նիստը նախագահողին) փոխանցվելուց հետո հանձնաժողովը գնահատում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8.2 Հայտերը գնահատվում են սույն հրավերով սահմանված կարգով: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Գնման ընթացակարգի չափաբաժինների քանակը յոթանասունհինգը չգերազանցելու դեպքում հայտերի գնահատումն իրականացվում է դրանց ներկայացման վերջնաժամկետը լրանալու օրվանից հաշված  տաս, իսկ գերազանցելու դեպքում՝ տասնհինգ աշխատանքային օրվա ընթացքում: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բացման և գնահատման նիստում հանձնաժողովը մերժում է այն հայտերը, որոնցում բացակայում է գնային առաջարկները կամ դրանք ներկայացված են հրավերի պահանջներին անհամապատասխան: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8.3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 </w:t>
      </w:r>
      <w:r>
        <w:rPr>
          <w:rFonts w:ascii="GHEA Grapalat" w:eastAsia="GHEA Grapalat" w:hAnsi="GHEA Grapalat" w:cs="GHEA Grapalat"/>
          <w:color w:val="000000"/>
          <w:vertAlign w:val="superscript"/>
        </w:rPr>
        <w:t>10</w:t>
      </w:r>
      <w:r>
        <w:rPr>
          <w:rFonts w:ascii="GHEA Grapalat" w:eastAsia="GHEA Grapalat" w:hAnsi="GHEA Grapalat" w:cs="GHEA Grapalat"/>
          <w:color w:val="FFFFFF"/>
          <w:vertAlign w:val="superscript"/>
        </w:rPr>
        <w:footnoteReference w:id="8"/>
      </w:r>
      <w:r>
        <w:rPr>
          <w:rFonts w:ascii="GHEA Grapalat" w:eastAsia="GHEA Grapalat" w:hAnsi="GHEA Grapalat" w:cs="GHEA Grapalat"/>
          <w:color w:val="000000"/>
        </w:rPr>
        <w:t xml:space="preserve"> փոխարժեքով։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8.5 Հանձնաժողովի, պատվիրատուի և մասնակիցների միջև բանակցություններն արգելվում են, բացառությամբ`</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կամ առաջարկված նվազագույն գների հավասարության դեպքում, կամ եթե ոչ գնային պայմանները բավարարող գնահատված հայտեր ներկայացրած բոլոր մասնակիցների ներկայացրած գնային առաջարկները գերազանցում են այդ գնումը կատարելու համար նախատեսված` սույն հրավերի 1-ին մասի 8.1 կետի 2-րդ պարբերությամբ նախատեսված ֆինանսական միջոցները կամ գնումն իրականացվում է Օրենքի 15-րդ հոդվածի 6-րդ մասի հիման վրա։ Սույն կետի համաձայն վարվող բանակցությունները կարող են հանգեցնել միայն առաջարկված գնի նվազեցմանը կամ վճարման պայմանների փոփոխությանը, իսկ բանակցությունները վարվում են միաժամանակյա` բոլոր մասնակիցների հետ.</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Օրենքով նախատեսված այլ դեպքերի։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8.6 Հանձնաժողովը հրավերի պահանջների նկատմամբ բավարար գնահատված հայտեր ներկայացրած մասնակիցներից որոշում և հայտարարում է ընտրված և հաջորդաբար տեղեր զբաղեցրած 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w:t>
      </w:r>
      <w:r>
        <w:rPr>
          <w:rFonts w:ascii="GHEA Grapalat" w:eastAsia="GHEA Grapalat" w:hAnsi="GHEA Grapalat" w:cs="GHEA Grapalat"/>
          <w:color w:val="000000"/>
        </w:rPr>
        <w:lastRenderedPageBreak/>
        <w:t xml:space="preserve">առաջարկները գերազանցում են սույն ընթացակարգի շրջանակում գնվելիք ապրանքների գնման հայտով սահմանված գինը կամ գնումն իրականացվում է Օրենքի 15-րդ հոդվածի 6-րդ մասի հիման վրա՝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ընտրված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հակառակ դեպքում հանձնաժողովի նիստը կասեցվում է, և մեկ աշխատանքային օրվա ընթացքում հանձնաժողովի քարտուղարը բավարար գնահատված հայտեր ներկայացրած բոլոր մասնակիցներին էլեկտրոնային եղանակով միաժամանակ ծանուցում է գների նվազեցման շուրջ միաժամանակյա բանակցությունների վարման օրվա, ժամի և վայրի մասին,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FF0000"/>
        </w:rPr>
      </w:pPr>
      <w:r>
        <w:rPr>
          <w:rFonts w:ascii="GHEA Grapalat" w:eastAsia="GHEA Grapalat" w:hAnsi="GHEA Grapalat" w:cs="GHEA Grapalat"/>
          <w:color w:val="000000"/>
        </w:rPr>
        <w:t xml:space="preserve">գ. բանակցությունները վարվում են ոչ շուտ, քան ծանուցումն ուղարկվելու օրվան հաջորդող օրվանից  երկրորդ և ոչ ուշ, քան հինգերորդ աշխատանքային օրը,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ե. բանակցությունների համար սահմանված վերջնաժամկետը լրանալու պահին, ըստ դրան ներկա մասնակիցների ներկայացրած գների, որոնք չեն գերազանցում գնման հայտով սահմանված գինը, որոշվում և հայտարարվում են ընտրված և հաջորդաբար տեղերը զբաղեցրած մասնակիցները,</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rPr>
      </w:pPr>
      <w:r>
        <w:rPr>
          <w:rFonts w:ascii="GHEA Grapalat" w:eastAsia="GHEA Grapalat" w:hAnsi="GHEA Grapalat" w:cs="GHEA Grapalat"/>
          <w:color w:val="000000"/>
        </w:rPr>
        <w:t>զ.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ապա գնահատող հանձնաժողովը կարող է բանակցությունների արդյունքում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ապրանքի մատակարարման ժամկետները երկարաձգելով պայմանագրի կնքման օրվանից մինչև համաձայնագրի կնքման օրն ընկած ժամանակահատվածով: Սույն պարբերության համաձայն կնքված պայմանագիրը լուծվում է, եթե կնքելուն հաջորդող վաթսուն օրացուցային օրվա ընթացքում լրացուցիչ ֆինանսական միջոցներ չեն նախատեսվում</w:t>
      </w:r>
      <w:r>
        <w:rPr>
          <w:rFonts w:ascii="Cambria Math" w:eastAsia="Cambria Math" w:hAnsi="Cambria Math" w:cs="Cambria Math"/>
          <w:color w:val="000000"/>
        </w:rPr>
        <w:t>․</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 նվազագույն գները հավասար են, գնման ընթացակարգը Օրենքի 37-րդ հոդվածի 1-ին մասի 1-ին կետի հիման վրա հայտարարվում է չկայացած, բացառությամբ սույն ենթակետի «զ» պարբերությամբ նախատեսված դեպքի:</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8.7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հայտում ներառված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8.8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 Եթե անհամապատասխանությունն արձանագրվել է ՀՀ 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հայտի գնահատման ընթացքում հայտնաբերված բոլոր անհամապատասխանությունները: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8.9 Եթե սույն հրավերի 8.8-րդ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իսկ ընտրված մասնակից է ճանաչվում հաջորդող տեղ զբաղեցրած մասնակիցը: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8.10 Հանձնաժողովի անդամը կամ քարտուղարը չի կարող մասնակցել հանձնաժողովի աշխատանքներին, եթե հայտերի բացման նիստում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8.11 Հայտերը բացվելուց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8.12  Հանձնաժողովի քարտուղարը հայտերի բացման և գնահատման նիստի ավարտից հետո ոչ ուշ քան</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rPr>
        <w:t xml:space="preserve">հաջորդող աշխատանքային օրը`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հայտերի բացման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rPr>
      </w:pPr>
      <w:bookmarkStart w:id="5" w:name="_tyjcwt" w:colFirst="0" w:colLast="0"/>
      <w:bookmarkEnd w:id="5"/>
      <w:r>
        <w:rPr>
          <w:rFonts w:ascii="GHEA Grapalat" w:eastAsia="GHEA Grapalat" w:hAnsi="GHEA Grapalat" w:cs="GHEA Grapalat"/>
          <w:color w:val="000000"/>
          <w:sz w:val="24"/>
          <w:szCs w:val="24"/>
        </w:rPr>
        <w:tab/>
      </w:r>
      <w:r>
        <w:rPr>
          <w:rFonts w:ascii="GHEA Grapalat" w:eastAsia="GHEA Grapalat" w:hAnsi="GHEA Grapalat" w:cs="GHEA Grapalat"/>
          <w:color w:val="000000"/>
        </w:rPr>
        <w:t xml:space="preserve">8.13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նախաձեռնում է տվյալ մասնակցին գնումների գործընթացին մասնակցելու իրավունք չունեցող մասնակիցների ցուցակում ներառելու ընթացակարգ: Ընդ որում, եթե մասնակցի գնումներին մասնակցելու իրավունք ունենալու մասին հավաստումը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կամ ընտրված մասնակիցը չի ներկայացնում որակավորման ապահովումը, ապա այդ հանգամանքը համարվում է որպես գնման գործընթացի շրջանակում ստանձնված պարտավորության խախտում: </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rPr>
      </w:pPr>
      <w:r>
        <w:rPr>
          <w:rFonts w:ascii="GHEA Grapalat" w:eastAsia="GHEA Grapalat" w:hAnsi="GHEA Grapalat" w:cs="GHEA Grapalat"/>
          <w:color w:val="000000"/>
        </w:rPr>
        <w:t xml:space="preserve">      8.14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2E1658" w:rsidRDefault="00E54726">
      <w:pPr>
        <w:pBdr>
          <w:top w:val="nil"/>
          <w:left w:val="nil"/>
          <w:bottom w:val="nil"/>
          <w:right w:val="nil"/>
          <w:between w:val="nil"/>
        </w:pBdr>
        <w:ind w:firstLine="706"/>
        <w:jc w:val="both"/>
        <w:rPr>
          <w:rFonts w:ascii="GHEA Grapalat" w:eastAsia="GHEA Grapalat" w:hAnsi="GHEA Grapalat" w:cs="GHEA Grapalat"/>
          <w:color w:val="000000"/>
        </w:rPr>
      </w:pPr>
      <w:r>
        <w:rPr>
          <w:rFonts w:ascii="GHEA Grapalat" w:eastAsia="GHEA Grapalat" w:hAnsi="GHEA Grapalat" w:cs="GHEA Grapalat"/>
          <w:color w:val="000000"/>
        </w:rPr>
        <w:t>8.15 Սույն հրավերի 1-ին մասի 8.8 և 8.9 կետերում նշված փաստաթղթերը մասնակիցը սահմանված ժամկետում հանձնաժողովի քարտուղարին ներկայացնում է վերջինիս՝ սույն հրավերով նախատեսված էլեկտրոնային փոստին ուղարկելու միջոցով:  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8.16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w:t>
      </w:r>
      <w:r>
        <w:rPr>
          <w:rFonts w:ascii="GHEA Grapalat" w:eastAsia="GHEA Grapalat" w:hAnsi="GHEA Grapalat" w:cs="GHEA Grapalat"/>
          <w:color w:val="000000"/>
        </w:rPr>
        <w:lastRenderedPageBreak/>
        <w:t>նիստերի արձանագրությունների պատճենները, որոնք տրամադրվում են մեկ օրացուցային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8.17 Հանձնաժողովի և (կամ) պատվիրատուի կողմից էլեկտրոնային ծանուցումներն ուղարկվում են մասնակցի հայտում նշված էլեկտրոնային փոստին ուղարկելու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8.18 Հայտերի գնահատումը և ընտրված մասնակցի որոշումն իրականացվում է ըստ առանձին չափաբաժինների</w:t>
      </w:r>
      <w:r>
        <w:rPr>
          <w:rFonts w:ascii="GHEA Grapalat" w:eastAsia="GHEA Grapalat" w:hAnsi="GHEA Grapalat" w:cs="GHEA Grapalat"/>
          <w:color w:val="FFFFFF"/>
          <w:vertAlign w:val="superscript"/>
        </w:rPr>
        <w:footnoteReference w:id="9"/>
      </w:r>
      <w:r>
        <w:rPr>
          <w:rFonts w:ascii="GHEA Grapalat" w:eastAsia="GHEA Grapalat" w:hAnsi="GHEA Grapalat" w:cs="GHEA Grapalat"/>
          <w:color w:val="000000"/>
        </w:rPr>
        <w:t>։</w:t>
      </w:r>
      <w:r>
        <w:rPr>
          <w:rFonts w:ascii="GHEA Grapalat" w:eastAsia="GHEA Grapalat" w:hAnsi="GHEA Grapalat" w:cs="GHEA Grapalat"/>
          <w:color w:val="000000"/>
          <w:vertAlign w:val="superscript"/>
        </w:rPr>
        <w:t>11</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հրավերի 1-ին մասի 8.12-ից 8.18-րդ կետերով սահմանված ընթացակարգի կիրառմամբ:</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8.20 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8.21 Սույն հրավերի 1-ին մասի 8.20 կետի կիրառման նպատակով կարող է հրավիրվել հանձնաժողովի արտահերթ նիստ։</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8.22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8.23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Անգործության ժամկետը սույն ընթացակարգի դեպքում </w:t>
      </w:r>
      <w:r w:rsidRPr="00C51553">
        <w:rPr>
          <w:rFonts w:ascii="GHEA Grapalat" w:eastAsia="GHEA Grapalat" w:hAnsi="GHEA Grapalat" w:cs="GHEA Grapalat"/>
          <w:color w:val="000000"/>
          <w:highlight w:val="yellow"/>
        </w:rPr>
        <w:t>«5»</w:t>
      </w:r>
      <w:r>
        <w:rPr>
          <w:rFonts w:ascii="GHEA Grapalat" w:eastAsia="GHEA Grapalat" w:hAnsi="GHEA Grapalat" w:cs="GHEA Grapalat"/>
          <w:color w:val="000000"/>
        </w:rPr>
        <w:t xml:space="preserve"> օրացուցային օր է։ Անգործության ժամկետը կիրառելի չէ, եթե միայն մեկ մասնակից է հայտ ներկայացրել</w:t>
      </w:r>
      <w:r>
        <w:rPr>
          <w:rFonts w:ascii="GHEA Grapalat" w:eastAsia="GHEA Grapalat" w:hAnsi="GHEA Grapalat" w:cs="GHEA Grapalat"/>
          <w:i/>
          <w:color w:val="000000"/>
        </w:rPr>
        <w:t>,</w:t>
      </w:r>
      <w:r>
        <w:rPr>
          <w:rFonts w:ascii="GHEA Grapalat" w:eastAsia="GHEA Grapalat" w:hAnsi="GHEA Grapalat" w:cs="GHEA Grapalat"/>
          <w:color w:val="000000"/>
        </w:rPr>
        <w:t xml:space="preserve"> որի հետ կնքվում է պայմանագիր: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Պատվիրատուն պայմանագիրը կնքում է, եթե սույն կետով նախատեսված անգործության ժամկետում որևէ մասնակից գնումների հետ կապված բողոքներ քննող անձին չի բողոքարկում պայմանագիր կնքելու մասին որոշումը։ Մինչև անգործության ժամկետը լրանալը կամ առանց պայմանագիր կնքելու մասին հայտարարության հրապարակման կնքված պայմանագիրն առ ոչինչ է։</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9. ՊԱՅՄԱՆԱԳՐԻ ԿՆՔՈՒՄԸ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9.1 Պայմանագիր կնքվում է հանձնաժողովի որոշման հիման վրա` պատվիրատուի կողմից։ Պայմանագիրը կնքվում է գրավոր` մեկ փաստաթուղթ կազմելու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9.2 Սույն հրավերի 1-ին մասի 8.23 կետով սահմանված անգործության ժամկետը լրանալուն հաջորդող չորս աշխատանքային օրվա ընթացքում պատվիրատուն ծանուցում է ընտրված մասնակցին` ներկայացնելով պայմանագիր կնքելու առաջարկը և պայմանագրի նախագիծը: Ընդ որում, պայմանագիրը կարող է կնքվել ոչ շուտ, քան սույն հրավերի 1-ին մասի 8.23 կետով սահմանված անգործության ժամկետը լրանալու օրվան հաջորդող երկրորդ աշխատանքային օրը: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9.3 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պայմանագրում ներառվում է ընտրված մասնակցի կողմից հայտով ներկայացված ապրանքի ամբողջական նկարագիրը: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9.4 Եթե ընտրված մասնակիցը պայմանագիր կնքելու մասին ծանուցումը և պայմանագրի նախագիծն ստանալուց հետո` 10 աշխատանքային օրվա ընթացքում չի ստորագրում պայմանագիրը և պատվիրատուին ներկայացնում որակավորման և պայմանագրի ապահովումը,</w:t>
      </w:r>
      <w:r>
        <w:rPr>
          <w:rFonts w:ascii="GHEA Grapalat" w:eastAsia="GHEA Grapalat" w:hAnsi="GHEA Grapalat" w:cs="GHEA Grapalat"/>
          <w:i/>
          <w:color w:val="000000"/>
        </w:rPr>
        <w:t xml:space="preserve"> </w:t>
      </w:r>
      <w:r>
        <w:rPr>
          <w:rFonts w:ascii="GHEA Grapalat" w:eastAsia="GHEA Grapalat" w:hAnsi="GHEA Grapalat" w:cs="GHEA Grapalat"/>
          <w:color w:val="000000"/>
        </w:rPr>
        <w:t xml:space="preserve">ապա նա զրկվում է </w:t>
      </w:r>
      <w:r>
        <w:rPr>
          <w:rFonts w:ascii="GHEA Grapalat" w:eastAsia="GHEA Grapalat" w:hAnsi="GHEA Grapalat" w:cs="GHEA Grapalat"/>
          <w:color w:val="000000"/>
        </w:rPr>
        <w:lastRenderedPageBreak/>
        <w:t>պայմանագիրը ստորագրելու իրավունքից։ Պայմանագրով կանխավճար նախատեսվելու դեպքում սույն կետով նախատեսված ժամկետը սահմանվում է 15 աշխատանքային օր: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Ընդ որում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 և հաստատմանը հաջորդող աշխատանքային օրը ուղեկցող գրությամբ տրամադրվում է ընտրված մասնակցին: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9.5 Մինչև սույն հրավերի 1-ին մասի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Pr>
          <w:rFonts w:ascii="GHEA Mariam" w:eastAsia="GHEA Mariam" w:hAnsi="GHEA Mariam" w:cs="GHEA Mariam"/>
          <w:i/>
          <w:color w:val="000000"/>
        </w:rPr>
        <w:t xml:space="preserve">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11. ԸՆԹԱՑԱԿԱՐԳԸ ՉԿԱՅԱՑԱԾ ՀԱՅՏԱՐԱՐԵԼԸ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11.1 Օրենքի 37-րդ հոդվածի համաձայն` հանձնաժողովը սույն ընթացակարգը չկայացած է հայտարարում, եթե`</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հայտերից ոչ մեկը չի համապատասխանում հրավերի պայմաններին.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vertAlign w:val="superscript"/>
        </w:rPr>
      </w:pPr>
      <w:r>
        <w:rPr>
          <w:rFonts w:ascii="GHEA Grapalat" w:eastAsia="GHEA Grapalat" w:hAnsi="GHEA Grapalat" w:cs="GHEA Grapalat"/>
          <w:color w:val="000000"/>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r>
        <w:rPr>
          <w:rFonts w:ascii="GHEA Grapalat" w:eastAsia="GHEA Grapalat" w:hAnsi="GHEA Grapalat" w:cs="GHEA Grapalat"/>
          <w:color w:val="FFFFFF"/>
          <w:vertAlign w:val="superscript"/>
        </w:rPr>
        <w:footnoteReference w:id="10"/>
      </w:r>
      <w:r>
        <w:rPr>
          <w:rFonts w:ascii="GHEA Grapalat" w:eastAsia="GHEA Grapalat" w:hAnsi="GHEA Grapalat" w:cs="GHEA Grapalat"/>
          <w:color w:val="000000"/>
        </w:rPr>
        <w:t>:</w:t>
      </w:r>
      <w:r>
        <w:rPr>
          <w:rFonts w:ascii="GHEA Grapalat" w:eastAsia="GHEA Grapalat" w:hAnsi="GHEA Grapalat" w:cs="GHEA Grapalat"/>
          <w:color w:val="000000"/>
          <w:vertAlign w:val="superscript"/>
        </w:rPr>
        <w:t>14</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ոչ մի հայտ չի ներկայացվել.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4) պայմանագիր չի կնքվում։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sz w:val="18"/>
          <w:szCs w:val="18"/>
          <w:u w:val="single"/>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12. ԳՆՄԱՆ ԳՈՐԾԸՆԹԱՑԻ ՀԵՏ ԿԱՊՎԱԾ ԳՈՐԾՈՂՈՒԹՅՈՒՆՆԵՐԸ ԵՎ (ԿԱՄ)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ԸՆԴՈՒՆՎԱԾ ՈՐՈՇՈՒՄՆԵՐԸ ԲՈՂՈՔԱՐԿԵԼՈՒ ՄԱՍՆԱԿՑԻ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ԻՐԱՎՈՒՆՔԸ ԵՎ ԿԱՐԳԸ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  Յուրաքանչյուր անձ իրավունք ունի բողոքարկելու պատվիրատուի, հանձնաժողովի և գնումների հետ կապված բողոքներ քննող անձի</w:t>
      </w:r>
      <w:r>
        <w:rPr>
          <w:rFonts w:ascii="GHEA Mariam" w:eastAsia="GHEA Mariam" w:hAnsi="GHEA Mariam" w:cs="GHEA Mariam"/>
          <w:color w:val="000000"/>
        </w:rPr>
        <w:t xml:space="preserve"> </w:t>
      </w:r>
      <w:r>
        <w:rPr>
          <w:rFonts w:ascii="GHEA Grapalat" w:eastAsia="GHEA Grapalat" w:hAnsi="GHEA Grapalat" w:cs="GHEA Grapalat"/>
          <w:color w:val="000000"/>
        </w:rPr>
        <w:t xml:space="preserve"> գործողությունները (անգործությունը) և որոշումները։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12.2  Գնումների, այդ թվում բողոքի քննման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12.3  Յուրաքանչյուր անձ իրավունք ունի Օրենքի համաձայն`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6" w:name="_3dy6vkm" w:colFirst="0" w:colLast="0"/>
      <w:bookmarkEnd w:id="6"/>
      <w:r>
        <w:rPr>
          <w:rFonts w:ascii="GHEA Grapalat" w:eastAsia="GHEA Grapalat" w:hAnsi="GHEA Grapalat" w:cs="GHEA Grapalat"/>
          <w:color w:val="000000"/>
        </w:rPr>
        <w:t>1) նախքան պայմանագրի կնքումը բողոքարկելու պատվիրատուի և հանձնաժողովի գործողությունները (անգործությունը) և որոշումները գնումների հետ կապված բողոքներ քննող անձին: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գործունեության կարգը հաստատված է ՀՀ ֆինանսների նախարարի 2018 թվականի դեկտեմբերի 6-ի N 600-Ն հրամանով.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դատական կարգով բողոքարկելու գնումների հետ կապված բողոքներ քննող անձի, պատվիրատուի և հանձնաժողովի գործողությունները (անգործությունը) և որոշումները։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12.4  Եթե բողոքը ներկայացրած անձը բողոքարկում է`</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 պայմանագիր կնքելու որոշումը, ապա բողոքը ներկայացնում է սույն հրավերի 1-ին մասի 8.28-րդ կետով նախատեսված անգործության ժամանակահատվածում.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 գնման առարկայի բնութագրերը կամ հրավերի պահանջները, ապա բողոքը ներկայացնում է մինչև հայտերի ներկայացման վերջնաժամկետը լրանալը: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12.5 Գնումների հետ կապված բողոքներ քննող անձին բողոքը ներկայացվում է գրավոր, ստորագրված, դրանում ներառելով`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1) բողոքը ներկայացրած անձի անվանումը (անունը, ազգանունը, անձը հաստատող փաստաթղթի պատճենը) և հասցեն.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 պատվիրատուի անվանումը և հասցեն.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3) բողոքարկվող գնման ընթացակարգի ծածկագիրը և առարկան.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4) վեճի առարկան և բողոքը ներկայացրած անձի պահանջը.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5) բողոքի փաստացի և իրավական հիմքերը, ապացույցները.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6) բողոքարկման վճարը կատարած լինելը հիմնավորող փաստաթղթի պատճենը: Ընդ որում` բողոքարկման վճարի չափը կազմում է 30 հազար ՀՀ դրամ, որը վճարվում է ՀՀ պետական բյուջե` այդ նպատակով լիազորված մարմնի անվամբ բացված «900008000482» գանձապետական հաշվին: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7) այն բանկի անվանումը և հաշվեհամարը, որին բողոքը բավարարվելու դեպքում պետք է հետ փոխանցվի վճարը.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 այլ անհրաժեշտ տեղեկություններ։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Pr>
          <w:rFonts w:ascii="Calibri" w:eastAsia="Calibri" w:hAnsi="Calibri" w:cs="Calibri"/>
          <w:color w:val="000000"/>
        </w:rPr>
        <w:t> </w:t>
      </w:r>
      <w:r>
        <w:rPr>
          <w:rFonts w:ascii="GHEA Grapalat" w:eastAsia="GHEA Grapalat" w:hAnsi="GHEA Grapalat" w:cs="GHEA Grapalat"/>
          <w:color w:val="000000"/>
        </w:rPr>
        <w:t xml:space="preserve">  12.7 Բողոքը, այդ թվում՝ մասնակի, բավարարվելու մասին բողոքներ քննող անձի կողմից կայացված որոշումը տեղեկագրում հրապարակվելուն հաջորդող աշխատանքային օրը տվյալ բողոքը քննած և որոշում կայացրած բողոքներ քննող անձը գրավոր լիազորված մարմնին է տրամադրում բողոքարկման վճարը կատարած լինելը հավաստող փաստաթղթի պատճենը և այն բանկի անվանումը և հաշվեհամարը, որին պետք է փոխանցվի հետ վերադարձվող գումարը: Լիազորված մարմինը սույն կետում նշված փաստաթղթի պատճենը ստանալու օրվան հաջորդող հինգ աշխատանքային օրը ընթացքում բողոքարկման վճարը հետ է փոխանցում այն վճարած անձին` ներկայացված բանկային հաշվին փոխանցելու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7" w:name="_1t3h5sf" w:colFirst="0" w:colLast="0"/>
      <w:bookmarkEnd w:id="7"/>
      <w:r>
        <w:rPr>
          <w:rFonts w:ascii="GHEA Grapalat" w:eastAsia="GHEA Grapalat" w:hAnsi="GHEA Grapalat" w:cs="GHEA Grapalat"/>
          <w:color w:val="000000"/>
        </w:rPr>
        <w:t>12.8 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Ընդ որում, եթե սույն հրավերի 1-ին մասի 12.4 կետի 2-րդ ենթակետով սահմանված ժամկետում ներկայացված բողոքը չի բավարարել Օրենքի 50-րդ հոդվածի պահանջները, ապա սույն կետով սահմանված ժամկետում շտկված և գնումների հետ կապված բողոքներ քննող անձին ներկայացված բողոքը համարվում է սահմանված ժամկետում ներկայացված:</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8" w:name="_4d34og8" w:colFirst="0" w:colLast="0"/>
      <w:bookmarkEnd w:id="8"/>
      <w:r>
        <w:rPr>
          <w:rFonts w:ascii="GHEA Grapalat" w:eastAsia="GHEA Grapalat" w:hAnsi="GHEA Grapalat" w:cs="GHEA Grapalat"/>
          <w:color w:val="000000"/>
        </w:rPr>
        <w:t>12.9 Բողոքը վարույթ ընդունելու օրվանից մեկ աշխատանքային օրվա ընթացքում գնումների հետ կապված բողոքներ անձը բողոքը և դրա վերաբերյալ հայտարարությունը, հրապարակում է տեղեկագրում: Ընդ որում, հայտարարության մեջ նշվում է բողոքի քննության նպատակով հրավիրվող նիստերին առցանց հետևելու համացանցային հղումը: Բողոքը համարվում է վարույթ ընդունված արձանագրված թերությունների վերացման վերաբերյալ սույն հրավերի 12.8 կետով նախատեսված ժամկետը լրանալու, իսկ թերությունները վերացված բողոքը ներկայացվելու դեպքում, այն գնումների հետ կապված բողոքներ քննող անձին տրամադրվելու օրվանից: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12.10 Բողոքը վարույթ ընդունվելու օրվանից երկու աշխատանքային օրվա ընթացքում գնումների հետ կապված բողոքներ քննող անձը գրությամբ դիմում է պատվիրատուին՝ բողոքի վերաբերյալ գրավոր դիրքորոշում, ինչպես նաև բողոքի քննության և որոշում կայացնելու համար անհրաժեշտ` գրությամբ նշված փաստաթղթերը ներկայացնելու պահանջով՝ կցելով բողոքի պատճենը և կից փաստաթղթերը` առկայության դեպքում: Բողոքի վերաբերյալ պատվիրատուի դիրքորոշումը և պահանջված փաստաթղթերը գնումների հետ կապված բողոքներ քննող անձին ներկայացվում են գրավոր կամ դրանց բնօրինակից արտատպված (սկանավորված) ձևով՝ սույն հրավերի 12.5 կետում նշված էլեկտրոնային փոստին ուղարկվելու միջոցով: Սույն կետում նշված փաստաթղթերը պատվիրատուն գնումների հետ կապված բողոքներ քննող անձին ներկայացնում է նման պահանջ ստանալու օրվանից հաշված երկու աշխատանքային օրվա ընթացքում: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12.11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լինելու բողոքի քննության նպատակով հրավիրված նիստերին և ներկայացնելու իրենց տեսակետները։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12.12 Բողոքի քննությունն իրականացվում և որոշումը կայացվում է բողոքը վարույթն ընդունվելու օրվանից ոչ ուշ քան քսան օրացուցային օրվա ընթացքում: Նշված ժամկետը կարող է երկարաձգվել մեկ անգամ՝ մինչև տասն օրացուցային օրով՝ գնումների հետ կապված բողոքներ քննող անձի պատճառաբանված միջանկյալ որոշմամբ: Ընդ որում միջանկյալ որոշումը կայացնելու օրը գնումների հետ </w:t>
      </w:r>
      <w:r>
        <w:rPr>
          <w:rFonts w:ascii="GHEA Grapalat" w:eastAsia="GHEA Grapalat" w:hAnsi="GHEA Grapalat" w:cs="GHEA Grapalat"/>
          <w:color w:val="000000"/>
        </w:rPr>
        <w:lastRenderedPageBreak/>
        <w:t>կապված բողոքներ քննող անձն ապահովում է դրա մասին համապատասխան հայտարարության հրապարակումը տեղեկագրում: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որոշումն իրավապարտադիր է, որը կարող է փոփոխվել կամ վերացվել, այդ թվում՝ մասնակի, միայն դատարանի կողմից: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12.13 Գնումների հետ կապված բողոքներ քննող անձը`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1) իրավունք ունի պատվիրատուի և հանձնաժողովի գործողությունների կամ անգործության վերաբերյալ ընդունելու հետևյալ որոշումները.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 արգելելու կատարել որոշակի գործողություններ և ընդունել որոշումներ,</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բ. պարտավորեցնելու ընդունել համապատասխան որոշումներ, ներառյալ՝ չկայացած հայտարարելու գնման ընթացակարգը, բացառությամբ պայմանագիրը անվավեր ճանաչելու մասին որոշման.</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2) որոշում է կայացնում մասնակցին գնումների գործընթացին մասնակցելու իրավունք չունեցող մասնակիցների ցուցակում ներառելու մասին.</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3) հաշվառում է գնումների հետ կապված բողոքներ քննող անձի կողմից ընդունված որոշումները և դրանց կատարման նկատմամբ իրականացնում է հսկողություն:</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12.14 Գնումների հետ կապված բողոքներ քննող անձի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E1658" w:rsidRDefault="00E54726">
      <w:pPr>
        <w:pBdr>
          <w:top w:val="nil"/>
          <w:left w:val="nil"/>
          <w:bottom w:val="nil"/>
          <w:right w:val="nil"/>
          <w:between w:val="nil"/>
        </w:pBdr>
        <w:shd w:val="clear" w:color="auto" w:fill="FFFFFF"/>
        <w:ind w:firstLine="567"/>
        <w:jc w:val="both"/>
        <w:rPr>
          <w:rFonts w:ascii="Arial Unicode" w:eastAsia="Arial Unicode" w:hAnsi="Arial Unicode" w:cs="Arial Unicode"/>
          <w:color w:val="000000"/>
          <w:sz w:val="21"/>
          <w:szCs w:val="21"/>
        </w:rPr>
      </w:pPr>
      <w:bookmarkStart w:id="9" w:name="_2s8eyo1" w:colFirst="0" w:colLast="0"/>
      <w:bookmarkEnd w:id="9"/>
      <w:r>
        <w:rPr>
          <w:rFonts w:ascii="GHEA Grapalat" w:eastAsia="GHEA Grapalat" w:hAnsi="GHEA Grapalat" w:cs="GHEA Grapalat"/>
          <w:color w:val="000000"/>
        </w:rPr>
        <w:t>12.15 Բողոքի քննությունը բաց է հանրության համար: Բողոքի քննությունն իրականացվում է նիստերի միջոցով: Նիստերը ձայնագրվում են և բողոքի վերաբերյալ կայացված որոշման հետ մեկտեղ հրապարակվում են տեղեկագրում: Ձայնագրման անհնարինության դեպքում նիստերը սղագրվում: Նիստերը առցանց հեռարձակվում են նաև համացանցում: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12.16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հետ կապված բողոքներ քննող անձին ներկայացնելով համանման բողոք։ Օրենքի 50-րդ հոդվածի համաձայն` բողոքարկման ընթացակարգին չմասնակցած անձը զրկվում է գնումների հետ կապված բողոքներ քննող անձին  համանման բողոք ներկայացնելու իրավունքից։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12.17 Գնումների հետ կապված բողոքներ քննող անձը որոշումն  կայացնելու օրվան հաջորդող երկու աշխատանքային օրվա ընթացքում որոշումը հրապարակում է տեղեկագրում` նշելով հրապարակման ամսաթիվը։ Գնումների հետ կապված բողոքներ քննող անձի որոշումն ուժի մեջ է մտնում այն տեղեկագրում հրապարակելուն հաջորդող օրը: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12.18 Յուրաքանչյուր անձ, որը շահագրգռված է կոնկրետ գործարքի կնքման հարցում, և որը վնասներ է կրել պատվիրատուի, հանձնաժողովի կամ գնումների հետ կապված բողոքներ քննող անձի  կատարած գործողության կամ անգործության հետևանքով, իրավունք ունի դատական կարգով պահանջելու վնասների փոխհատուցում։</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12.19 Գնումների հետ կապված բողոքներ քննող անձին</w:t>
      </w:r>
      <w:r>
        <w:rPr>
          <w:rFonts w:ascii="GHEA Mariam" w:eastAsia="GHEA Mariam" w:hAnsi="GHEA Mariam" w:cs="GHEA Mariam"/>
          <w:color w:val="000000"/>
        </w:rPr>
        <w:t xml:space="preserve"> </w:t>
      </w:r>
      <w:r>
        <w:rPr>
          <w:rFonts w:ascii="GHEA Grapalat" w:eastAsia="GHEA Grapalat" w:hAnsi="GHEA Grapalat" w:cs="GHEA Grapalat"/>
          <w:color w:val="000000"/>
        </w:rPr>
        <w:t xml:space="preserve">ներկայացված բողոքն ինքնաբերաբար կասեցնում է գնման գործընթացը` Օրենքի 50-րդ հոդվածի 9-րդ մասով նախատեսված հայտարարությունը հրապարակվելու օրվանից մինչև բողոքի քննության արդյունքներով  ընդունված որոշման՝ ուժի մեջ մտնելու օրը: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Օրենքի 51-րդ հոդվածի համաձայն գնումների հետ կապված բողոքներ բողոքը քննող անձը կայացնում է գնման գործընթացի կասեցումը հանելու մասին որոշում, եթե օրենքի 2-րդ հոդվածի 1-ին մասով սահմանված մարմինների ղեկավարները, իսկ իրավաբանական անձանց դեպքում` գործադիր մարմնի ղեկավարը գրավոր հայտնում է, որ հանրային կամ պաշտպանության և ազգային անվտանգության շահերից ելնելով անհրաժեշտ է շարունակել գնման գործընթացը: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Գնումների հետ կապված բողոքներ քննող անձի որոշմամբ կասեցումը կարող է հանվել, եթե պատվիրատուի ներկայացրած հիմնավորումների համաձայն, հանրային կամ պաշտպանության և ազգային անվտանգության շահերից ելնելով, անհրաժեշտ է շարունակել գնման գործընթացը: Սույն կետով նախատեսված որոշումը գնումների հետ կապված բողոքներ քննող անձը հրապարակում է տեղեկագրում` այն կայացնելու օրվան հաջորդող աշխատանքային օրը:</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sz w:val="24"/>
          <w:szCs w:val="24"/>
        </w:rPr>
      </w:pPr>
      <w:r>
        <w:br w:type="page"/>
      </w:r>
      <w:r>
        <w:rPr>
          <w:rFonts w:ascii="GHEA Grapalat" w:eastAsia="GHEA Grapalat" w:hAnsi="GHEA Grapalat" w:cs="GHEA Grapalat"/>
          <w:b/>
          <w:color w:val="000000"/>
          <w:sz w:val="24"/>
          <w:szCs w:val="24"/>
        </w:rPr>
        <w:lastRenderedPageBreak/>
        <w:t>ՄԱՍ  II</w:t>
      </w: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Հ Ր Ա Հ Ա Ն Գ</w:t>
      </w:r>
    </w:p>
    <w:p w:rsidR="002E1658" w:rsidRDefault="00E54726">
      <w:pPr>
        <w:pBdr>
          <w:top w:val="nil"/>
          <w:left w:val="nil"/>
          <w:bottom w:val="nil"/>
          <w:right w:val="nil"/>
          <w:between w:val="nil"/>
        </w:pBdr>
        <w:spacing w:after="120"/>
        <w:ind w:right="-7"/>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 Ն Ա Ն Շ Մ Ա Ն  Հ Ա Ր Ց Մ Ա Ն   Հ Ա Յ Տ Ը   Պ Ա Տ Ր Ա Ս Տ Ե Լ ՈՒ</w:t>
      </w: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 ԸՆԴՀԱՆՈՒՐ ԴՐՈՒՅԹՆԵՐ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1.1 Սույն հրահանգը նպատակ ունի օժանդակել մասնակիցներին հայտը պատրաստելիս։</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1.3 Հայտերը, հայերենից բացի, կարող են ներկայացվել նաև անգլերեն կամ ռուսերեն։ </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2. ԸՆԹԱՑԱԿԱՐԳԻ ՀԱՅՏԸ</w:t>
      </w:r>
    </w:p>
    <w:p w:rsidR="002E1658" w:rsidRDefault="002E1658">
      <w:pPr>
        <w:pBdr>
          <w:top w:val="nil"/>
          <w:left w:val="nil"/>
          <w:bottom w:val="nil"/>
          <w:right w:val="nil"/>
          <w:between w:val="nil"/>
        </w:pBdr>
        <w:ind w:firstLine="720"/>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Ընթացակարգին մասնակցելու համար մասնակիցը սույն հրավերի 2-րդ մասի 3-րդ բաժնով սահմանված կարգով ներկայացնում է հայտ: Հայտին կցվում են սույն հրավերով նախատեսված համապատասխան փաստաթղթերը: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Մասնակիցը հայտով ներկայացնում է իր կողմից հաստատված`</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ընթացակարգին մասնակցելու դիմում-հայտարարություն` համաձայն հավելված N 1-ի.</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 իր կողմից հաստատված` առաջարկվող ապրանքի ամբողջական նկարագիրը` համաձայն հավելված N 1.1-ի.</w:t>
      </w:r>
    </w:p>
    <w:p w:rsidR="002E1658" w:rsidRDefault="00E54726">
      <w:pPr>
        <w:pBdr>
          <w:top w:val="nil"/>
          <w:left w:val="nil"/>
          <w:bottom w:val="nil"/>
          <w:right w:val="nil"/>
          <w:between w:val="nil"/>
        </w:pBdr>
        <w:spacing w:line="276" w:lineRule="auto"/>
        <w:ind w:firstLine="567"/>
        <w:jc w:val="both"/>
        <w:rPr>
          <w:rFonts w:ascii="GHEA Grapalat" w:eastAsia="GHEA Grapalat" w:hAnsi="GHEA Grapalat" w:cs="GHEA Grapalat"/>
          <w:color w:val="000000"/>
        </w:rPr>
      </w:pPr>
      <w:r>
        <w:rPr>
          <w:rFonts w:ascii="GHEA Grapalat" w:eastAsia="GHEA Grapalat" w:hAnsi="GHEA Grapalat" w:cs="GHEA Grapalat"/>
          <w:color w:val="000000"/>
        </w:rPr>
        <w:t>2.3 գործակալության պայմանագրի պատճենը և դրա կողմ հանդիսացող անձի տվյալները, եթե պայմանագիրն իրականացվելու է գործակալության միջոցով.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FFFFFF"/>
        </w:rPr>
      </w:pPr>
      <w:r>
        <w:rPr>
          <w:rFonts w:ascii="GHEA Grapalat" w:eastAsia="GHEA Grapalat" w:hAnsi="GHEA Grapalat" w:cs="GHEA Grapalat"/>
          <w:color w:val="000000"/>
        </w:rPr>
        <w:t>2.4 համատեղ գործունեության պայմանագիրը, եթե մասնակիցները գնման ընթացակարգին մասնակցում են համատեղ գործունեության կարգով (կոնսորցիումով).</w:t>
      </w:r>
      <w:r>
        <w:rPr>
          <w:rFonts w:ascii="GHEA Grapalat" w:eastAsia="GHEA Grapalat" w:hAnsi="GHEA Grapalat" w:cs="GHEA Grapalat"/>
          <w:color w:val="000000"/>
          <w:vertAlign w:val="superscript"/>
        </w:rPr>
        <w:t xml:space="preserve">15 </w:t>
      </w:r>
      <w:r>
        <w:rPr>
          <w:rFonts w:ascii="GHEA Grapalat" w:eastAsia="GHEA Grapalat" w:hAnsi="GHEA Grapalat" w:cs="GHEA Grapalat"/>
          <w:color w:val="FFFFFF"/>
          <w:vertAlign w:val="superscript"/>
        </w:rPr>
        <w:footnoteReference w:id="11"/>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2.6 գնային առաջարկ` համաձայն հավելված N 2-ի: Գնային առաջարկը ներկայացվում է արժեք (ինքնարժեքի և կանխատեսվող շահույթի հանրագումարը)</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 xml:space="preserve">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3. ՀԱՅՏԸ  ՊԱՏՐԱՍՏԵԼՈՒ  ԿԱՐԳԸ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3.1 Մասնակիցը հայտը ներկայացնում է սույն հրավերով սահմանված կարգով։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Մասնակցի առաջարկները, դրանց վերաբերող փաստաթղթերը դրվում են ծրարի մեջ, որը սոսնձում է այն ներկայացնողը: Ծրարում ներառված փաստաթղթերը,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2 օրինակ պատճեններից: Փաստաթղթերի փաթեթների վրա համապատասխանաբար գրվում են «բնօրինակ» և «պատճեն» բառերը: Հայտում ներառվող բնօրինակ փաստաթղթերի փոխարեն կարող են ներկայացվել դրանց նոտարական կարգով վավերացված օրինակները։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Ծրարը և սույն հրավերով նախատեսված` մասնակցի կազմած փաստաթղթերն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3.2 Սույն հրահանգի 3.1 կետում նշված ծրարի վրա հայտը կազմելու լեզվով նշվում են` </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1) պատվիրատուի անվանումը և հայտի ներկայացման վայրը (հասցեն).</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2) ընթացակարգի ծածկագիրը.</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3) «չբացել մինչև հայտերի բացման նիստը» բառերը.</w:t>
      </w:r>
    </w:p>
    <w:p w:rsidR="002E1658" w:rsidRDefault="00E54726">
      <w:pPr>
        <w:pBdr>
          <w:top w:val="nil"/>
          <w:left w:val="nil"/>
          <w:bottom w:val="nil"/>
          <w:right w:val="nil"/>
          <w:between w:val="nil"/>
        </w:pBdr>
        <w:ind w:firstLine="720"/>
        <w:rPr>
          <w:rFonts w:ascii="GHEA Grapalat" w:eastAsia="GHEA Grapalat" w:hAnsi="GHEA Grapalat" w:cs="GHEA Grapalat"/>
          <w:color w:val="000000"/>
        </w:rPr>
      </w:pPr>
      <w:r>
        <w:rPr>
          <w:rFonts w:ascii="GHEA Grapalat" w:eastAsia="GHEA Grapalat" w:hAnsi="GHEA Grapalat" w:cs="GHEA Grapalat"/>
          <w:color w:val="000000"/>
        </w:rPr>
        <w:t>4) մասնակցի անվանումը (անունը), գտնվելու վայրը և հեռախոսահամարը: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3.3 Սույն հրահանգի 3.1 և 3.2 կետերի պահանջներին չհամապատասխանող հայտերը  հանձնաժողովը հայտերի բացման նիստում մերժում է և նույնությամբ վերադարձնում ներկայացնողին:</w:t>
      </w:r>
    </w:p>
    <w:p w:rsidR="002E1658" w:rsidRDefault="002E1658">
      <w:pPr>
        <w:pBdr>
          <w:top w:val="nil"/>
          <w:left w:val="nil"/>
          <w:bottom w:val="nil"/>
          <w:right w:val="nil"/>
          <w:between w:val="nil"/>
        </w:pBdr>
        <w:ind w:firstLine="284"/>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284"/>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ab/>
      </w:r>
    </w:p>
    <w:p w:rsidR="002E1658" w:rsidRDefault="002E1658">
      <w:pPr>
        <w:pBdr>
          <w:top w:val="nil"/>
          <w:left w:val="nil"/>
          <w:bottom w:val="nil"/>
          <w:right w:val="nil"/>
          <w:between w:val="nil"/>
        </w:pBdr>
        <w:ind w:firstLine="284"/>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284"/>
        <w:jc w:val="right"/>
        <w:rPr>
          <w:rFonts w:ascii="GHEA Grapalat" w:eastAsia="GHEA Grapalat" w:hAnsi="GHEA Grapalat" w:cs="GHEA Grapalat"/>
          <w:color w:val="000000"/>
        </w:rPr>
      </w:pPr>
      <w:r>
        <w:rPr>
          <w:rFonts w:ascii="GHEA Grapalat" w:eastAsia="GHEA Grapalat" w:hAnsi="GHEA Grapalat" w:cs="GHEA Grapalat"/>
          <w:b/>
          <w:color w:val="000000"/>
        </w:rPr>
        <w:t>Հավելված  N 1</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sz w:val="24"/>
          <w:szCs w:val="24"/>
        </w:rPr>
        <w:t>ՇՄԱՀ-ԳՀԱՊՁԲ</w:t>
      </w:r>
      <w:r w:rsidR="00C51553">
        <w:rPr>
          <w:rFonts w:ascii="GHEA Grapalat" w:eastAsia="GHEA Grapalat" w:hAnsi="GHEA Grapalat" w:cs="GHEA Grapalat"/>
          <w:color w:val="000000"/>
          <w:sz w:val="24"/>
          <w:szCs w:val="24"/>
        </w:rPr>
        <w:t>-21/11</w:t>
      </w:r>
      <w:r>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ԴԻՄՈՒՄՀԱՅՏԱՐԱՐՈՒԹՅՈՒՆ*</w:t>
      </w:r>
    </w:p>
    <w:p w:rsidR="002E1658" w:rsidRDefault="00E54726">
      <w:pPr>
        <w:keepNext/>
        <w:pBdr>
          <w:top w:val="nil"/>
          <w:left w:val="nil"/>
          <w:bottom w:val="nil"/>
          <w:right w:val="nil"/>
          <w:between w:val="nil"/>
        </w:pBdr>
        <w:jc w:val="center"/>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գնանշման հարցմանը մասնակցելու  </w:t>
      </w:r>
    </w:p>
    <w:p w:rsidR="002E1658" w:rsidRDefault="002E1658">
      <w:pPr>
        <w:pBdr>
          <w:top w:val="nil"/>
          <w:left w:val="nil"/>
          <w:bottom w:val="nil"/>
          <w:right w:val="nil"/>
          <w:between w:val="nil"/>
        </w:pBdr>
        <w:rPr>
          <w:color w:val="000000"/>
          <w:sz w:val="24"/>
          <w:szCs w:val="24"/>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2"/>
          <w:szCs w:val="22"/>
          <w:u w:val="single"/>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հայտնում է, որ ցանկություն ունի մասնակցել</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vertAlign w:val="superscript"/>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vertAlign w:val="superscript"/>
        </w:rPr>
        <w:t xml:space="preserve">մասնակցի անվանումը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2"/>
          <w:szCs w:val="22"/>
          <w:u w:val="single"/>
        </w:rPr>
        <w:t>Ամասիայի համայնքապետարան</w:t>
      </w:r>
      <w:r>
        <w:rPr>
          <w:rFonts w:ascii="GHEA Grapalat" w:eastAsia="GHEA Grapalat" w:hAnsi="GHEA Grapalat" w:cs="GHEA Grapalat"/>
          <w:color w:val="000000"/>
        </w:rPr>
        <w:t>ի կողմից</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ՇՄԱՀ-ԳՀԱՊՁԲ-21/11 ծածկագրով հայտարարված</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պատվիրատուի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գնանշման հարցման</w:t>
      </w:r>
      <w:r>
        <w:rPr>
          <w:rFonts w:ascii="GHEA Grapalat" w:eastAsia="GHEA Grapalat" w:hAnsi="GHEA Grapalat" w:cs="GHEA Grapalat"/>
          <w:color w:val="000000"/>
          <w:sz w:val="24"/>
          <w:szCs w:val="24"/>
          <w:u w:val="single"/>
        </w:rPr>
        <w:tab/>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 xml:space="preserve">     </w:t>
      </w:r>
      <w:r>
        <w:rPr>
          <w:rFonts w:ascii="GHEA Grapalat" w:eastAsia="GHEA Grapalat" w:hAnsi="GHEA Grapalat" w:cs="GHEA Grapalat"/>
          <w:color w:val="000000"/>
        </w:rPr>
        <w:t xml:space="preserve"> չափաբաժնին  (չափաբաժիններին) և հրավերի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չափաբաժնի  (չափաբաժինների) համարը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rPr>
        <w:t>պահանջներին համապատասխան  ներկայացնում  է հայտ:</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u w:val="single"/>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2"/>
          <w:szCs w:val="22"/>
          <w:u w:val="single"/>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ն հայտնում և հավաստում է, որ հանդիսանում է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ռեզիդենտ: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երկրի անվանումը</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-ի՝</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sz w:val="24"/>
          <w:szCs w:val="24"/>
          <w:vertAlign w:val="superscript"/>
        </w:rPr>
        <w:t xml:space="preserve">          մասնակցի անվանումը   </w:t>
      </w:r>
    </w:p>
    <w:p w:rsidR="002E1658" w:rsidRDefault="00E54726">
      <w:pPr>
        <w:numPr>
          <w:ilvl w:val="0"/>
          <w:numId w:val="5"/>
        </w:numPr>
        <w:pBdr>
          <w:top w:val="nil"/>
          <w:left w:val="nil"/>
          <w:bottom w:val="nil"/>
          <w:right w:val="nil"/>
          <w:between w:val="nil"/>
        </w:pBdr>
        <w:jc w:val="both"/>
        <w:rPr>
          <w:color w:val="000000"/>
          <w:sz w:val="24"/>
          <w:szCs w:val="24"/>
          <w:u w:val="single"/>
        </w:rPr>
      </w:pPr>
      <w:r>
        <w:rPr>
          <w:rFonts w:ascii="GHEA Grapalat" w:eastAsia="GHEA Grapalat" w:hAnsi="GHEA Grapalat" w:cs="GHEA Grapalat"/>
          <w:color w:val="000000"/>
        </w:rPr>
        <w:t>հարկ վճարողի հաշվառման համարն է`</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w:t>
      </w:r>
    </w:p>
    <w:p w:rsidR="002E1658" w:rsidRDefault="00E54726">
      <w:pPr>
        <w:pBdr>
          <w:top w:val="nil"/>
          <w:left w:val="nil"/>
          <w:bottom w:val="nil"/>
          <w:right w:val="nil"/>
          <w:between w:val="nil"/>
        </w:pBdr>
        <w:ind w:left="1416" w:firstLine="707"/>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հարկի վճարողի հաշվառման համարը</w:t>
      </w:r>
    </w:p>
    <w:p w:rsidR="002E1658" w:rsidRDefault="002E1658">
      <w:pPr>
        <w:pBdr>
          <w:top w:val="nil"/>
          <w:left w:val="nil"/>
          <w:bottom w:val="nil"/>
          <w:right w:val="nil"/>
          <w:between w:val="nil"/>
        </w:pBdr>
        <w:jc w:val="both"/>
        <w:rPr>
          <w:rFonts w:ascii="GHEA Grapalat" w:eastAsia="GHEA Grapalat" w:hAnsi="GHEA Grapalat" w:cs="GHEA Grapalat"/>
          <w:color w:val="000000"/>
          <w:sz w:val="24"/>
          <w:szCs w:val="24"/>
          <w:vertAlign w:val="superscript"/>
        </w:rPr>
      </w:pPr>
    </w:p>
    <w:p w:rsidR="002E1658" w:rsidRDefault="002E1658">
      <w:pPr>
        <w:pBdr>
          <w:top w:val="nil"/>
          <w:left w:val="nil"/>
          <w:bottom w:val="nil"/>
          <w:right w:val="nil"/>
          <w:between w:val="nil"/>
        </w:pBdr>
        <w:jc w:val="both"/>
        <w:rPr>
          <w:rFonts w:ascii="GHEA Grapalat" w:eastAsia="GHEA Grapalat" w:hAnsi="GHEA Grapalat" w:cs="GHEA Grapalat"/>
          <w:color w:val="000000"/>
          <w:sz w:val="22"/>
          <w:szCs w:val="22"/>
        </w:rPr>
      </w:pPr>
    </w:p>
    <w:p w:rsidR="002E1658" w:rsidRDefault="00E54726">
      <w:pPr>
        <w:numPr>
          <w:ilvl w:val="0"/>
          <w:numId w:val="5"/>
        </w:numPr>
        <w:pBdr>
          <w:top w:val="nil"/>
          <w:left w:val="nil"/>
          <w:bottom w:val="nil"/>
          <w:right w:val="nil"/>
          <w:between w:val="nil"/>
        </w:pBdr>
        <w:jc w:val="both"/>
        <w:rPr>
          <w:color w:val="000000"/>
          <w:sz w:val="22"/>
          <w:szCs w:val="22"/>
          <w:u w:val="single"/>
        </w:rPr>
      </w:pPr>
      <w:r>
        <w:rPr>
          <w:rFonts w:ascii="GHEA Grapalat" w:eastAsia="GHEA Grapalat" w:hAnsi="GHEA Grapalat" w:cs="GHEA Grapalat"/>
          <w:color w:val="000000"/>
        </w:rPr>
        <w:t>էլեկտրոնային փոստի հասցեն է`</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r>
      <w:r>
        <w:rPr>
          <w:rFonts w:ascii="GHEA Grapalat" w:eastAsia="GHEA Grapalat" w:hAnsi="GHEA Grapalat" w:cs="GHEA Grapalat"/>
          <w:color w:val="000000"/>
          <w:sz w:val="24"/>
          <w:szCs w:val="24"/>
          <w:u w:val="single"/>
        </w:rPr>
        <w:tab/>
        <w:t>:</w:t>
      </w:r>
    </w:p>
    <w:p w:rsidR="002E1658" w:rsidRDefault="00E54726">
      <w:pPr>
        <w:pBdr>
          <w:top w:val="nil"/>
          <w:left w:val="nil"/>
          <w:bottom w:val="nil"/>
          <w:right w:val="nil"/>
          <w:between w:val="nil"/>
        </w:pBdr>
        <w:jc w:val="both"/>
        <w:rPr>
          <w:rFonts w:ascii="GHEA Grapalat" w:eastAsia="GHEA Grapalat" w:hAnsi="GHEA Grapalat" w:cs="GHEA Grapalat"/>
          <w:color w:val="000000"/>
          <w:sz w:val="10"/>
          <w:szCs w:val="10"/>
        </w:rPr>
      </w:pPr>
      <w:r>
        <w:rPr>
          <w:rFonts w:ascii="GHEA Grapalat" w:eastAsia="GHEA Grapalat" w:hAnsi="GHEA Grapalat" w:cs="GHEA Grapalat"/>
          <w:color w:val="000000"/>
          <w:sz w:val="24"/>
          <w:szCs w:val="24"/>
          <w:vertAlign w:val="superscript"/>
        </w:rPr>
        <w:t xml:space="preserve">                                                                                                                                       էլեկտրոնային փոստի հասցեն</w:t>
      </w: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E54726">
      <w:pPr>
        <w:numPr>
          <w:ilvl w:val="0"/>
          <w:numId w:val="5"/>
        </w:numPr>
        <w:pBdr>
          <w:top w:val="nil"/>
          <w:left w:val="nil"/>
          <w:bottom w:val="nil"/>
          <w:right w:val="nil"/>
          <w:between w:val="nil"/>
        </w:pBdr>
        <w:jc w:val="both"/>
        <w:rPr>
          <w:color w:val="000000"/>
          <w:sz w:val="24"/>
          <w:szCs w:val="24"/>
        </w:rPr>
      </w:pPr>
      <w:r>
        <w:rPr>
          <w:rFonts w:ascii="GHEA Grapalat" w:eastAsia="GHEA Grapalat" w:hAnsi="GHEA Grapalat" w:cs="GHEA Grapalat"/>
          <w:color w:val="000000"/>
        </w:rPr>
        <w:t xml:space="preserve">գործունեության հասցեն է՝ -------------------------------------------------:                                     </w:t>
      </w:r>
    </w:p>
    <w:p w:rsidR="002E1658" w:rsidRDefault="00E54726">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 xml:space="preserve">                                                                                                      գործունեության հասցեն</w:t>
      </w:r>
    </w:p>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E54726">
      <w:pPr>
        <w:numPr>
          <w:ilvl w:val="0"/>
          <w:numId w:val="5"/>
        </w:numPr>
        <w:pBdr>
          <w:top w:val="nil"/>
          <w:left w:val="nil"/>
          <w:bottom w:val="nil"/>
          <w:right w:val="nil"/>
          <w:between w:val="nil"/>
        </w:pBdr>
        <w:jc w:val="both"/>
        <w:rPr>
          <w:color w:val="000000"/>
          <w:sz w:val="24"/>
          <w:szCs w:val="24"/>
        </w:rPr>
      </w:pPr>
      <w:r>
        <w:rPr>
          <w:rFonts w:ascii="GHEA Grapalat" w:eastAsia="GHEA Grapalat" w:hAnsi="GHEA Grapalat" w:cs="GHEA Grapalat"/>
          <w:color w:val="000000"/>
        </w:rPr>
        <w:t xml:space="preserve">հեռախոսահամարն է՝ -------------------------------------------------:                                     </w:t>
      </w:r>
    </w:p>
    <w:p w:rsidR="002E1658" w:rsidRDefault="00E54726">
      <w:pPr>
        <w:pBdr>
          <w:top w:val="nil"/>
          <w:left w:val="nil"/>
          <w:bottom w:val="nil"/>
          <w:right w:val="nil"/>
          <w:between w:val="nil"/>
        </w:pBdr>
        <w:ind w:left="3540"/>
        <w:jc w:val="both"/>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հեռախոսի համարը</w:t>
      </w:r>
    </w:p>
    <w:p w:rsidR="002E1658" w:rsidRDefault="002E1658">
      <w:pPr>
        <w:pBdr>
          <w:top w:val="nil"/>
          <w:left w:val="nil"/>
          <w:bottom w:val="nil"/>
          <w:right w:val="nil"/>
          <w:between w:val="nil"/>
        </w:pBdr>
        <w:ind w:firstLine="709"/>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Սույնով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ն հայտարարում և հավաստում է, որ՝</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16"/>
          <w:szCs w:val="16"/>
          <w:vertAlign w:val="superscript"/>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sz w:val="24"/>
          <w:szCs w:val="24"/>
          <w:vertAlign w:val="superscript"/>
        </w:rPr>
        <w:t>մասնակցի անվանում</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1) բավարարում է ՇՄԱՀ-ԳՀԱՊՁԲ</w:t>
      </w:r>
      <w:r w:rsidR="00C51553">
        <w:rPr>
          <w:rFonts w:ascii="GHEA Grapalat" w:eastAsia="GHEA Grapalat" w:hAnsi="GHEA Grapalat" w:cs="GHEA Grapalat"/>
          <w:color w:val="000000"/>
        </w:rPr>
        <w:t>-21/11</w:t>
      </w:r>
      <w:r>
        <w:rPr>
          <w:rFonts w:ascii="GHEA Grapalat" w:eastAsia="GHEA Grapalat" w:hAnsi="GHEA Grapalat" w:cs="GHEA Grapalat"/>
          <w:color w:val="000000"/>
        </w:rPr>
        <w:t>*  ծածկագրով  գնանշման հարցման հրավերով սահմանված մասնակցության իրավունքի պահանջներին  և պարտավորվում ընտրված մասնակից ճանաչվելու դեպքում, հրավերով սահմանված կարգով և ժամկետում, ներկայացնել որակավորման ապահովում</w:t>
      </w:r>
      <w:r>
        <w:rPr>
          <w:rFonts w:ascii="GHEA Grapalat" w:eastAsia="GHEA Grapalat" w:hAnsi="GHEA Grapalat" w:cs="GHEA Grapalat"/>
          <w:color w:val="000000"/>
          <w:vertAlign w:val="superscript"/>
        </w:rPr>
        <w:footnoteReference w:id="12"/>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sz w:val="22"/>
          <w:szCs w:val="22"/>
        </w:rPr>
      </w:pPr>
      <w:r>
        <w:rPr>
          <w:rFonts w:ascii="GHEA Grapalat" w:eastAsia="GHEA Grapalat" w:hAnsi="GHEA Grapalat" w:cs="GHEA Grapalat"/>
          <w:color w:val="000000"/>
        </w:rPr>
        <w:lastRenderedPageBreak/>
        <w:t>2) ՇՄԱՀ-ԳՀԱՊՁԲ</w:t>
      </w:r>
      <w:r w:rsidR="00C51553">
        <w:rPr>
          <w:rFonts w:ascii="GHEA Grapalat" w:eastAsia="GHEA Grapalat" w:hAnsi="GHEA Grapalat" w:cs="GHEA Grapalat"/>
          <w:color w:val="000000"/>
        </w:rPr>
        <w:t>-21/11</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rPr>
        <w:t>ծածկագրով գնանշման հարցումին մասնակցելու շրջանակում`</w:t>
      </w:r>
      <w:r>
        <w:rPr>
          <w:rFonts w:ascii="GHEA Grapalat" w:eastAsia="GHEA Grapalat" w:hAnsi="GHEA Grapalat" w:cs="GHEA Grapalat"/>
          <w:color w:val="000000"/>
          <w:sz w:val="22"/>
          <w:szCs w:val="22"/>
        </w:rPr>
        <w:t xml:space="preserve">  </w:t>
      </w:r>
    </w:p>
    <w:p w:rsidR="002E1658" w:rsidRDefault="00E54726">
      <w:pPr>
        <w:numPr>
          <w:ilvl w:val="0"/>
          <w:numId w:val="7"/>
        </w:numPr>
        <w:pBdr>
          <w:top w:val="nil"/>
          <w:left w:val="nil"/>
          <w:bottom w:val="nil"/>
          <w:right w:val="nil"/>
          <w:between w:val="nil"/>
        </w:pBdr>
        <w:ind w:left="0" w:firstLine="720"/>
        <w:jc w:val="both"/>
        <w:rPr>
          <w:color w:val="000000"/>
        </w:rPr>
      </w:pPr>
      <w:r>
        <w:rPr>
          <w:rFonts w:ascii="GHEA Grapalat" w:eastAsia="GHEA Grapalat" w:hAnsi="GHEA Grapalat" w:cs="GHEA Grapalat"/>
          <w:color w:val="000000"/>
        </w:rPr>
        <w:t>թույլ չի տվել և (կամ) թույլ չի տալու գերիշխող դիրքի չարաշահում և հակամրցակցային համաձայնություն,</w:t>
      </w:r>
    </w:p>
    <w:p w:rsidR="002E1658" w:rsidRDefault="00E54726">
      <w:pPr>
        <w:numPr>
          <w:ilvl w:val="0"/>
          <w:numId w:val="7"/>
        </w:numPr>
        <w:pBdr>
          <w:top w:val="nil"/>
          <w:left w:val="nil"/>
          <w:bottom w:val="nil"/>
          <w:right w:val="nil"/>
          <w:between w:val="nil"/>
        </w:pBdr>
        <w:ind w:left="0" w:firstLine="720"/>
        <w:jc w:val="both"/>
        <w:rPr>
          <w:color w:val="000000"/>
          <w:sz w:val="22"/>
          <w:szCs w:val="22"/>
        </w:rPr>
      </w:pPr>
      <w:r>
        <w:rPr>
          <w:rFonts w:ascii="GHEA Grapalat" w:eastAsia="GHEA Grapalat" w:hAnsi="GHEA Grapalat" w:cs="GHEA Grapalat"/>
          <w:color w:val="000000"/>
        </w:rPr>
        <w:t>բացակայում է հրավերով սահմանված`</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rPr>
        <w:t>-ին</w:t>
      </w:r>
      <w:r>
        <w:rPr>
          <w:rFonts w:ascii="GHEA Grapalat" w:eastAsia="GHEA Grapalat" w:hAnsi="GHEA Grapalat" w:cs="GHEA Grapalat"/>
          <w:color w:val="000000"/>
          <w:sz w:val="22"/>
          <w:szCs w:val="22"/>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vertAlign w:val="superscript"/>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 xml:space="preserve">      մասնակցի անվանումը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rPr>
        <w:t>փոխկապակցված անձանց և (կամ)</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rPr>
        <w:t>-ի</w:t>
      </w:r>
      <w:r>
        <w:rPr>
          <w:rFonts w:ascii="GHEA Grapalat" w:eastAsia="GHEA Grapalat" w:hAnsi="GHEA Grapalat" w:cs="GHEA Grapalat"/>
          <w:color w:val="000000"/>
          <w:sz w:val="22"/>
          <w:szCs w:val="22"/>
          <w:u w:val="single"/>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u w:val="single"/>
        </w:rPr>
      </w:pPr>
      <w:r>
        <w:rPr>
          <w:rFonts w:ascii="GHEA Grapalat" w:eastAsia="GHEA Grapalat" w:hAnsi="GHEA Grapalat" w:cs="GHEA Grapalat"/>
          <w:color w:val="000000"/>
        </w:rPr>
        <w:t>կողմից հիմնադրված կամ ավելի քան հիսուն տոկոս</w:t>
      </w:r>
      <w:r>
        <w:rPr>
          <w:rFonts w:ascii="GHEA Grapalat" w:eastAsia="GHEA Grapalat" w:hAnsi="GHEA Grapalat" w:cs="GHEA Grapalat"/>
          <w:color w:val="000000"/>
          <w:sz w:val="22"/>
          <w:szCs w:val="22"/>
        </w:rPr>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r>
      <w:r>
        <w:rPr>
          <w:rFonts w:ascii="GHEA Grapalat" w:eastAsia="GHEA Grapalat" w:hAnsi="GHEA Grapalat" w:cs="GHEA Grapalat"/>
          <w:color w:val="000000"/>
          <w:sz w:val="22"/>
          <w:szCs w:val="22"/>
          <w:u w:val="single"/>
        </w:rPr>
        <w:tab/>
        <w:t xml:space="preserve">                   </w:t>
      </w:r>
      <w:r>
        <w:rPr>
          <w:rFonts w:ascii="GHEA Grapalat" w:eastAsia="GHEA Grapalat" w:hAnsi="GHEA Grapalat" w:cs="GHEA Grapalat"/>
          <w:color w:val="000000"/>
        </w:rPr>
        <w:t>-ին</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rPr>
      </w:pP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r>
      <w:r>
        <w:rPr>
          <w:rFonts w:ascii="GHEA Grapalat" w:eastAsia="GHEA Grapalat" w:hAnsi="GHEA Grapalat" w:cs="GHEA Grapalat"/>
          <w:color w:val="000000"/>
          <w:sz w:val="24"/>
          <w:szCs w:val="24"/>
          <w:vertAlign w:val="superscript"/>
        </w:rPr>
        <w:tab/>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պատկանող բաժնեմաս (փայաբաժին) ունեցող կազմակերպությունների միաժամանակյա մասնակցության դեպք:</w:t>
      </w:r>
    </w:p>
    <w:p w:rsidR="002E1658" w:rsidRDefault="00E54726">
      <w:pPr>
        <w:numPr>
          <w:ilvl w:val="0"/>
          <w:numId w:val="7"/>
        </w:numPr>
        <w:pBdr>
          <w:top w:val="nil"/>
          <w:left w:val="nil"/>
          <w:bottom w:val="nil"/>
          <w:right w:val="nil"/>
          <w:between w:val="nil"/>
        </w:pBdr>
        <w:ind w:left="0" w:firstLine="720"/>
        <w:jc w:val="both"/>
        <w:rPr>
          <w:color w:val="000000"/>
        </w:rPr>
      </w:pPr>
      <w:r>
        <w:rPr>
          <w:rFonts w:ascii="GHEA Grapalat" w:eastAsia="GHEA Grapalat" w:hAnsi="GHEA Grapalat" w:cs="GHEA Grapalat"/>
          <w:color w:val="000000"/>
        </w:rPr>
        <w:t xml:space="preserve">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հավսատի տեղեկություններ: </w:t>
      </w:r>
    </w:p>
    <w:tbl>
      <w:tblPr>
        <w:tblStyle w:val="a6"/>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0"/>
        <w:gridCol w:w="3960"/>
        <w:gridCol w:w="3370"/>
      </w:tblGrid>
      <w:tr w:rsidR="002E1658">
        <w:trPr>
          <w:jc w:val="center"/>
        </w:trPr>
        <w:tc>
          <w:tcPr>
            <w:tcW w:w="257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Անունը Ազգանունը Հայրանունը</w:t>
            </w:r>
          </w:p>
        </w:tc>
        <w:tc>
          <w:tcPr>
            <w:tcW w:w="396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8"/>
                <w:szCs w:val="28"/>
                <w:vertAlign w:val="superscript"/>
              </w:rPr>
            </w:pPr>
            <w:r>
              <w:rPr>
                <w:rFonts w:ascii="GHEA Grapalat" w:eastAsia="GHEA Grapalat" w:hAnsi="GHEA Grapalat" w:cs="GHEA Grapalat"/>
                <w:color w:val="000000"/>
                <w:sz w:val="28"/>
                <w:szCs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Merriweather" w:eastAsia="Merriweather" w:hAnsi="Merriweather" w:cs="Merriweather"/>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r w:rsidR="002E1658">
        <w:trPr>
          <w:jc w:val="center"/>
        </w:trPr>
        <w:tc>
          <w:tcPr>
            <w:tcW w:w="257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96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c>
          <w:tcPr>
            <w:tcW w:w="337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6"/>
                <w:szCs w:val="26"/>
                <w:vertAlign w:val="superscript"/>
              </w:rPr>
            </w:pPr>
          </w:p>
        </w:tc>
      </w:tr>
    </w:tbl>
    <w:p w:rsidR="002E1658" w:rsidRDefault="002E1658">
      <w:pPr>
        <w:pBdr>
          <w:top w:val="nil"/>
          <w:left w:val="nil"/>
          <w:bottom w:val="nil"/>
          <w:right w:val="nil"/>
          <w:between w:val="nil"/>
        </w:pBdr>
        <w:jc w:val="right"/>
        <w:rPr>
          <w:rFonts w:ascii="GHEA Grapalat" w:eastAsia="GHEA Grapalat" w:hAnsi="GHEA Grapalat" w:cs="GHEA Grapalat"/>
          <w:color w:val="000000"/>
          <w:sz w:val="10"/>
          <w:szCs w:val="10"/>
        </w:rPr>
      </w:pP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rPr>
        <w:t xml:space="preserve">Կից ներկայացվում է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կողմից առաջարկվող </w:t>
      </w:r>
    </w:p>
    <w:p w:rsidR="002E1658" w:rsidRDefault="00E54726">
      <w:pPr>
        <w:pBdr>
          <w:top w:val="nil"/>
          <w:left w:val="nil"/>
          <w:bottom w:val="nil"/>
          <w:right w:val="nil"/>
          <w:between w:val="nil"/>
        </w:pBdr>
        <w:jc w:val="both"/>
        <w:rPr>
          <w:rFonts w:ascii="GHEA Grapalat" w:eastAsia="GHEA Grapalat" w:hAnsi="GHEA Grapalat" w:cs="GHEA Grapalat"/>
          <w:color w:val="000000"/>
          <w:sz w:val="22"/>
          <w:szCs w:val="22"/>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sz w:val="24"/>
          <w:szCs w:val="24"/>
          <w:vertAlign w:val="superscript"/>
        </w:rPr>
        <w:t>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ապրանքի ամբողջական նկարագիրը՝ համաձայն հավելված 1.1-ի: </w:t>
      </w: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rPr>
        <w:t xml:space="preserve">   ___________________________________________________ </w:t>
      </w:r>
      <w:r>
        <w:rPr>
          <w:rFonts w:ascii="GHEA Grapalat" w:eastAsia="GHEA Grapalat" w:hAnsi="GHEA Grapalat" w:cs="GHEA Grapalat"/>
          <w:color w:val="000000"/>
        </w:rPr>
        <w:tab/>
        <w:t xml:space="preserve">                _____________</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vertAlign w:val="superscript"/>
        </w:rPr>
        <w:t>Մասնակցի անվանումը  (ղեկավարի պաշտոնը, անուն ազգանունը)                                                            ստորագրությունը)</w:t>
      </w:r>
    </w:p>
    <w:p w:rsidR="002E1658" w:rsidRDefault="002E1658">
      <w:pPr>
        <w:pBdr>
          <w:top w:val="nil"/>
          <w:left w:val="nil"/>
          <w:bottom w:val="nil"/>
          <w:right w:val="nil"/>
          <w:between w:val="nil"/>
        </w:pBdr>
        <w:jc w:val="both"/>
        <w:rPr>
          <w:rFonts w:ascii="GHEA Grapalat" w:eastAsia="GHEA Grapalat" w:hAnsi="GHEA Grapalat" w:cs="GHEA Grapalat"/>
          <w:color w:val="000000"/>
          <w:vertAlign w:val="superscript"/>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FFFFFF"/>
          <w:vertAlign w:val="superscript"/>
        </w:rPr>
        <w:footnoteReference w:id="13"/>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 xml:space="preserve"> </w:t>
      </w:r>
    </w:p>
    <w:p w:rsidR="002E1658" w:rsidRDefault="00E54726">
      <w:pPr>
        <w:keepNext/>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Հավելված 1.1</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rPr>
        <w:t>ՇՄԱՀ-ԳՀԱՊՁԲ</w:t>
      </w:r>
      <w:r w:rsidR="00C51553">
        <w:rPr>
          <w:rFonts w:ascii="GHEA Grapalat" w:eastAsia="GHEA Grapalat" w:hAnsi="GHEA Grapalat" w:cs="GHEA Grapalat"/>
          <w:color w:val="000000"/>
        </w:rPr>
        <w:t>-21/11</w:t>
      </w:r>
      <w:r>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ind w:left="-66"/>
        <w:jc w:val="center"/>
        <w:rPr>
          <w:rFonts w:ascii="GHEA Grapalat" w:eastAsia="GHEA Grapalat" w:hAnsi="GHEA Grapalat" w:cs="GHEA Grapalat"/>
          <w:color w:val="000000"/>
          <w:sz w:val="24"/>
          <w:szCs w:val="24"/>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E54726">
      <w:pPr>
        <w:keepNext/>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ՆԿԱՐԱԳԻՐ</w:t>
      </w:r>
    </w:p>
    <w:p w:rsidR="002E1658" w:rsidRDefault="00E54726">
      <w:pPr>
        <w:keepNext/>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 xml:space="preserve">առաջարկվող ապրանքի ամբողջական </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-ն ՇՄԱՀ-ԳՀԱՊՁԲ</w:t>
      </w:r>
      <w:r w:rsidR="00C51553">
        <w:rPr>
          <w:rFonts w:ascii="GHEA Grapalat" w:eastAsia="GHEA Grapalat" w:hAnsi="GHEA Grapalat" w:cs="GHEA Grapalat"/>
          <w:color w:val="000000"/>
        </w:rPr>
        <w:t>-21/11</w:t>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 xml:space="preserve">ծածկագրով գնանշման հարցման շրջանակում ըստ չափաբաժինների ստորև ներկայացնում է իր կողմից առաջարկվող ապրանքի ամբողջական նկարագիրը </w:t>
      </w:r>
    </w:p>
    <w:p w:rsidR="002E1658" w:rsidRDefault="002E1658">
      <w:pPr>
        <w:keepNext/>
        <w:pBdr>
          <w:top w:val="nil"/>
          <w:left w:val="nil"/>
          <w:bottom w:val="nil"/>
          <w:right w:val="nil"/>
          <w:between w:val="nil"/>
        </w:pBdr>
        <w:ind w:firstLine="567"/>
        <w:jc w:val="center"/>
        <w:rPr>
          <w:rFonts w:ascii="GHEA Grapalat" w:eastAsia="GHEA Grapalat" w:hAnsi="GHEA Grapalat" w:cs="GHEA Grapalat"/>
          <w:i/>
          <w:color w:val="000000"/>
        </w:rPr>
      </w:pPr>
    </w:p>
    <w:p w:rsidR="002E1658" w:rsidRDefault="002E1658">
      <w:pPr>
        <w:pBdr>
          <w:top w:val="nil"/>
          <w:left w:val="nil"/>
          <w:bottom w:val="nil"/>
          <w:right w:val="nil"/>
          <w:between w:val="nil"/>
        </w:pBdr>
        <w:rPr>
          <w:color w:val="000000"/>
          <w:sz w:val="24"/>
          <w:szCs w:val="24"/>
        </w:rPr>
      </w:pPr>
    </w:p>
    <w:tbl>
      <w:tblPr>
        <w:tblStyle w:val="a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460"/>
        <w:gridCol w:w="2003"/>
        <w:gridCol w:w="1757"/>
        <w:gridCol w:w="1530"/>
        <w:gridCol w:w="1800"/>
      </w:tblGrid>
      <w:tr w:rsidR="002E1658">
        <w:tc>
          <w:tcPr>
            <w:tcW w:w="136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Չափաբաժնի համար</w:t>
            </w:r>
          </w:p>
        </w:tc>
        <w:tc>
          <w:tcPr>
            <w:tcW w:w="8550" w:type="dxa"/>
            <w:gridSpan w:val="5"/>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Առաջարկվող ապրանքի</w:t>
            </w:r>
          </w:p>
        </w:tc>
      </w:tr>
      <w:tr w:rsidR="002E1658">
        <w:tc>
          <w:tcPr>
            <w:tcW w:w="136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6"/>
                <w:szCs w:val="16"/>
              </w:rPr>
            </w:pPr>
          </w:p>
        </w:tc>
        <w:tc>
          <w:tcPr>
            <w:tcW w:w="146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ֆիրմային անվանումը</w:t>
            </w:r>
          </w:p>
        </w:tc>
        <w:tc>
          <w:tcPr>
            <w:tcW w:w="200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ապրանքային նշանը</w:t>
            </w:r>
          </w:p>
        </w:tc>
        <w:tc>
          <w:tcPr>
            <w:tcW w:w="1757"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մակնիշը</w:t>
            </w:r>
          </w:p>
        </w:tc>
        <w:tc>
          <w:tcPr>
            <w:tcW w:w="153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արտադրողի անվանումը</w:t>
            </w:r>
          </w:p>
        </w:tc>
        <w:tc>
          <w:tcPr>
            <w:tcW w:w="180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տեխնիկական բնութագրերը</w:t>
            </w: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r w:rsidR="002E1658">
        <w:tc>
          <w:tcPr>
            <w:tcW w:w="1368"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46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2003"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757"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53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c>
          <w:tcPr>
            <w:tcW w:w="1800" w:type="dxa"/>
          </w:tcPr>
          <w:p w:rsidR="002E1658" w:rsidRDefault="002E1658">
            <w:pPr>
              <w:keepNext/>
              <w:pBdr>
                <w:top w:val="nil"/>
                <w:left w:val="nil"/>
                <w:bottom w:val="nil"/>
                <w:right w:val="nil"/>
                <w:between w:val="nil"/>
              </w:pBdr>
              <w:rPr>
                <w:rFonts w:ascii="GHEA Grapalat" w:eastAsia="GHEA Grapalat" w:hAnsi="GHEA Grapalat" w:cs="GHEA Grapalat"/>
                <w:i/>
                <w:color w:val="000000"/>
              </w:rPr>
            </w:pPr>
          </w:p>
        </w:tc>
      </w:tr>
    </w:tbl>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vertAlign w:val="superscript"/>
        </w:rPr>
        <w:t xml:space="preserve">                              մասնակցի անվանումը (ղեկավարի պաշտոնը, անուն ազգանունը)  </w:t>
      </w:r>
      <w:r>
        <w:rPr>
          <w:rFonts w:ascii="GHEA Grapalat" w:eastAsia="GHEA Grapalat" w:hAnsi="GHEA Grapalat" w:cs="GHEA Grapalat"/>
          <w:color w:val="000000"/>
          <w:vertAlign w:val="superscript"/>
        </w:rPr>
        <w:tab/>
      </w:r>
      <w:r>
        <w:rPr>
          <w:rFonts w:ascii="GHEA Grapalat" w:eastAsia="GHEA Grapalat" w:hAnsi="GHEA Grapalat" w:cs="GHEA Grapalat"/>
          <w:color w:val="000000"/>
          <w:vertAlign w:val="superscript"/>
        </w:rPr>
        <w:tab/>
      </w:r>
      <w:r>
        <w:rPr>
          <w:rFonts w:ascii="GHEA Grapalat" w:eastAsia="GHEA Grapalat" w:hAnsi="GHEA Grapalat" w:cs="GHEA Grapalat"/>
          <w:color w:val="000000"/>
          <w:sz w:val="24"/>
          <w:szCs w:val="24"/>
          <w:vertAlign w:val="superscript"/>
        </w:rPr>
        <w:t xml:space="preserve">                                              </w:t>
      </w:r>
      <w:r>
        <w:rPr>
          <w:rFonts w:ascii="GHEA Grapalat" w:eastAsia="GHEA Grapalat" w:hAnsi="GHEA Grapalat" w:cs="GHEA Grapalat"/>
          <w:color w:val="000000"/>
          <w:vertAlign w:val="superscript"/>
        </w:rPr>
        <w:t>ստորագրություն</w:t>
      </w: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*լրացվում է հանձնաժողովի քարտուղարի կողմից` մինչև հրավերը տեղեկագրում հրապարակելը:</w:t>
      </w:r>
    </w:p>
    <w:p w:rsidR="00C51553" w:rsidRDefault="00C51553">
      <w:pPr>
        <w:rPr>
          <w:rFonts w:ascii="GHEA Grapalat" w:eastAsia="GHEA Grapalat" w:hAnsi="GHEA Grapalat" w:cs="GHEA Grapalat"/>
          <w:b/>
          <w:color w:val="000000"/>
        </w:rPr>
      </w:pPr>
      <w:r>
        <w:rPr>
          <w:rFonts w:ascii="GHEA Grapalat" w:eastAsia="GHEA Grapalat" w:hAnsi="GHEA Grapalat" w:cs="GHEA Grapalat"/>
          <w:b/>
          <w:color w:val="000000"/>
        </w:rPr>
        <w:br w:type="page"/>
      </w:r>
    </w:p>
    <w:p w:rsidR="00C51553" w:rsidRPr="00A71D81" w:rsidRDefault="00C51553" w:rsidP="00C51553">
      <w:pPr>
        <w:pStyle w:val="30"/>
        <w:spacing w:line="240" w:lineRule="auto"/>
        <w:ind w:firstLine="0"/>
        <w:jc w:val="right"/>
        <w:rPr>
          <w:rFonts w:ascii="GHEA Grapalat" w:hAnsi="GHEA Grapalat"/>
          <w:b/>
          <w:lang w:val="hy-AM"/>
        </w:rPr>
      </w:pPr>
    </w:p>
    <w:p w:rsidR="00C51553" w:rsidRPr="00C51553" w:rsidRDefault="00C51553" w:rsidP="00C51553">
      <w:pPr>
        <w:pStyle w:val="3"/>
        <w:ind w:firstLine="567"/>
        <w:jc w:val="right"/>
        <w:rPr>
          <w:rFonts w:ascii="GHEA Grapalat" w:hAnsi="GHEA Grapalat" w:cs="Arial"/>
          <w:b w:val="0"/>
          <w:i/>
        </w:rPr>
      </w:pPr>
      <w:r w:rsidRPr="00A71D81">
        <w:rPr>
          <w:rFonts w:ascii="GHEA Grapalat" w:hAnsi="GHEA Grapalat" w:cs="Sylfaen"/>
          <w:b w:val="0"/>
          <w:i/>
        </w:rPr>
        <w:t>Հավելված</w:t>
      </w:r>
      <w:r w:rsidRPr="00A71D81">
        <w:rPr>
          <w:rFonts w:ascii="GHEA Grapalat" w:hAnsi="GHEA Grapalat" w:cs="Arial"/>
          <w:b w:val="0"/>
          <w:i/>
        </w:rPr>
        <w:t xml:space="preserve"> 1.2</w:t>
      </w:r>
      <w:r w:rsidRPr="00C51553">
        <w:rPr>
          <w:rFonts w:ascii="GHEA Grapalat" w:hAnsi="GHEA Grapalat" w:cs="Arial"/>
          <w:b w:val="0"/>
          <w:i/>
        </w:rPr>
        <w:t>**</w:t>
      </w:r>
    </w:p>
    <w:p w:rsidR="00C51553" w:rsidRPr="00A71D81" w:rsidRDefault="00C51553" w:rsidP="00C51553">
      <w:pPr>
        <w:pStyle w:val="30"/>
        <w:spacing w:line="240" w:lineRule="auto"/>
        <w:jc w:val="right"/>
        <w:rPr>
          <w:rFonts w:ascii="GHEA Grapalat" w:hAnsi="GHEA Grapalat" w:cs="Arial"/>
          <w:b/>
          <w:lang w:val="hy-AM"/>
        </w:rPr>
      </w:pPr>
      <w:r>
        <w:rPr>
          <w:rFonts w:ascii="GHEA Grapalat" w:hAnsi="GHEA Grapalat"/>
          <w:sz w:val="24"/>
          <w:szCs w:val="24"/>
          <w:lang w:val="hy-AM"/>
        </w:rPr>
        <w:t xml:space="preserve">ՇՄԱՀ-ԳՀԱՊՁԲ-21/11 </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C51553" w:rsidRPr="00A71D81" w:rsidRDefault="00C51553" w:rsidP="00C51553">
      <w:pPr>
        <w:pStyle w:val="30"/>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rsidR="00C51553" w:rsidRPr="00A71D81" w:rsidRDefault="00C51553" w:rsidP="00C51553">
      <w:pPr>
        <w:pStyle w:val="30"/>
        <w:spacing w:line="240" w:lineRule="auto"/>
        <w:ind w:firstLine="0"/>
        <w:jc w:val="right"/>
        <w:rPr>
          <w:rFonts w:ascii="GHEA Grapalat" w:hAnsi="GHEA Grapalat"/>
          <w:b/>
          <w:lang w:val="hy-AM"/>
        </w:rPr>
      </w:pPr>
    </w:p>
    <w:p w:rsidR="00C51553" w:rsidRPr="00A71D81" w:rsidRDefault="00C51553" w:rsidP="00C51553">
      <w:pPr>
        <w:pStyle w:val="30"/>
        <w:spacing w:line="240" w:lineRule="auto"/>
        <w:ind w:firstLine="0"/>
        <w:jc w:val="center"/>
        <w:rPr>
          <w:rFonts w:ascii="GHEA Grapalat" w:hAnsi="GHEA Grapalat"/>
          <w:b/>
          <w:lang w:val="hy-AM"/>
        </w:rPr>
      </w:pPr>
      <w:r>
        <w:rPr>
          <w:rFonts w:ascii="GHEA Grapalat" w:hAnsi="GHEA Grapalat"/>
          <w:b/>
          <w:lang w:val="hy-AM"/>
        </w:rPr>
        <w:t>ՁԵՎ</w:t>
      </w:r>
    </w:p>
    <w:p w:rsidR="00C51553" w:rsidRPr="00A71D81" w:rsidRDefault="00C51553" w:rsidP="00C51553">
      <w:pPr>
        <w:ind w:left="360" w:hanging="360"/>
        <w:jc w:val="center"/>
        <w:rPr>
          <w:rFonts w:ascii="GHEA Grapalat" w:eastAsia="GHEA Grapalat" w:hAnsi="GHEA Grapalat" w:cs="GHEA Grapalat"/>
        </w:rPr>
      </w:pPr>
      <w:r w:rsidRPr="00A71D81">
        <w:rPr>
          <w:rFonts w:ascii="GHEA Grapalat" w:eastAsia="GHEA Grapalat" w:hAnsi="GHEA Grapalat" w:cs="GHEA Grapalat"/>
        </w:rPr>
        <w:t xml:space="preserve">ԻՐԱԿԱՆ ՇԱՀԱՌՈՒՆԵՐԻ ՎԵՐԱԲԵՐՅԱԼ </w:t>
      </w:r>
      <w:r>
        <w:rPr>
          <w:rFonts w:ascii="GHEA Grapalat" w:eastAsia="GHEA Grapalat" w:hAnsi="GHEA Grapalat" w:cs="GHEA Grapalat"/>
        </w:rPr>
        <w:t>ՀԱՅՏԱՐԱՐԱԳՐԻ</w:t>
      </w:r>
    </w:p>
    <w:p w:rsidR="00C51553" w:rsidRPr="00A71D81" w:rsidRDefault="00C51553" w:rsidP="00C51553">
      <w:pPr>
        <w:ind w:left="360" w:hanging="360"/>
        <w:jc w:val="center"/>
        <w:rPr>
          <w:rFonts w:ascii="GHEA Grapalat" w:eastAsia="GHEA Grapalat" w:hAnsi="GHEA Grapalat" w:cs="GHEA Grapalat"/>
        </w:rPr>
      </w:pPr>
    </w:p>
    <w:p w:rsidR="00C51553" w:rsidRPr="00A71D81" w:rsidRDefault="00C51553" w:rsidP="00C51553">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rPr>
          <w:rFonts w:ascii="GHEA Grapalat" w:eastAsia="GHEA Grapalat" w:hAnsi="GHEA Grapalat" w:cs="GHEA Grapalat"/>
        </w:rPr>
      </w:pPr>
    </w:p>
    <w:p w:rsidR="00C51553" w:rsidRPr="00A71D81" w:rsidRDefault="00C51553" w:rsidP="00C51553">
      <w:pPr>
        <w:rPr>
          <w:rFonts w:ascii="GHEA Grapalat" w:eastAsia="GHEA Grapalat" w:hAnsi="GHEA Grapalat" w:cs="GHEA Grapalat"/>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C51553" w:rsidRPr="00A71D81" w:rsidRDefault="00C51553" w:rsidP="00C51553">
      <w:pPr>
        <w:rPr>
          <w:rFonts w:ascii="GHEA Grapalat" w:eastAsia="GHEA Grapalat" w:hAnsi="GHEA Grapalat" w:cs="GHEA Grapalat"/>
          <w:b/>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6"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Համայնքը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1553" w:rsidRPr="00A71D81" w:rsidTr="001A6183">
        <w:trPr>
          <w:trHeight w:val="924"/>
        </w:trPr>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51553" w:rsidRPr="00A71D81" w:rsidTr="001A6183">
        <w:trPr>
          <w:trHeight w:val="684"/>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1282"/>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1553" w:rsidRPr="00A71D81" w:rsidTr="001A6183">
        <w:trPr>
          <w:trHeight w:val="924"/>
        </w:trPr>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51553" w:rsidRPr="00A71D81" w:rsidTr="001A6183">
        <w:trPr>
          <w:trHeight w:val="684"/>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1282"/>
        </w:trPr>
        <w:tc>
          <w:tcPr>
            <w:tcW w:w="4508"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51553" w:rsidRPr="00A71D81" w:rsidTr="001A6183">
        <w:tc>
          <w:tcPr>
            <w:tcW w:w="9016" w:type="dxa"/>
            <w:gridSpan w:val="2"/>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C51553" w:rsidRPr="00A71D81" w:rsidRDefault="00C51553" w:rsidP="001A6183">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C51553" w:rsidRPr="00A71D81" w:rsidRDefault="00C51553" w:rsidP="001A6183">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7"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rPr>
          <w:trHeight w:val="853"/>
        </w:trPr>
        <w:tc>
          <w:tcPr>
            <w:tcW w:w="2835" w:type="dxa"/>
            <w:vMerge w:val="restart"/>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rPr>
          <w:trHeight w:val="850"/>
        </w:trPr>
        <w:tc>
          <w:tcPr>
            <w:tcW w:w="2835" w:type="dxa"/>
            <w:vMerge/>
            <w:shd w:val="clear" w:color="auto" w:fill="D9E2F3"/>
            <w:vAlign w:val="center"/>
          </w:tcPr>
          <w:p w:rsidR="00C51553" w:rsidRPr="00A71D81" w:rsidRDefault="00C51553" w:rsidP="00C51553">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r w:rsidR="00C51553" w:rsidRPr="00A71D81" w:rsidTr="001A6183">
        <w:tc>
          <w:tcPr>
            <w:tcW w:w="2835" w:type="dxa"/>
            <w:shd w:val="clear" w:color="auto" w:fill="D9E2F3"/>
            <w:vAlign w:val="center"/>
          </w:tcPr>
          <w:p w:rsidR="00C51553" w:rsidRPr="00A71D81" w:rsidRDefault="00C51553" w:rsidP="00C51553">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C51553" w:rsidRPr="00A71D81" w:rsidRDefault="00C51553" w:rsidP="001A6183">
            <w:pPr>
              <w:spacing w:before="240" w:after="240"/>
              <w:rPr>
                <w:rFonts w:ascii="GHEA Grapalat" w:eastAsia="GHEA Grapalat" w:hAnsi="GHEA Grapalat" w:cs="GHEA Grapalat"/>
              </w:rPr>
            </w:pPr>
          </w:p>
        </w:tc>
      </w:tr>
    </w:tbl>
    <w:p w:rsidR="00C51553" w:rsidRPr="00A71D81" w:rsidRDefault="00C51553" w:rsidP="00C51553">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rsidR="00C51553" w:rsidRPr="00A71D81" w:rsidRDefault="00C51553" w:rsidP="00C51553">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C51553" w:rsidRPr="00A71D81" w:rsidRDefault="00C51553" w:rsidP="00C5155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51553" w:rsidRPr="00A71D81" w:rsidTr="001A6183">
        <w:tc>
          <w:tcPr>
            <w:tcW w:w="9016" w:type="dxa"/>
            <w:shd w:val="clear" w:color="auto" w:fill="DEEAF6"/>
          </w:tcPr>
          <w:p w:rsidR="00C51553" w:rsidRPr="00A71D81" w:rsidRDefault="00C51553" w:rsidP="001A6183">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51553" w:rsidRPr="00A71D81" w:rsidTr="001A6183">
        <w:trPr>
          <w:trHeight w:val="10187"/>
        </w:trPr>
        <w:tc>
          <w:tcPr>
            <w:tcW w:w="9016" w:type="dxa"/>
            <w:shd w:val="clear" w:color="auto" w:fill="auto"/>
          </w:tcPr>
          <w:p w:rsidR="00C51553" w:rsidRPr="00A71D81" w:rsidRDefault="00C51553" w:rsidP="001A6183">
            <w:pPr>
              <w:rPr>
                <w:rFonts w:ascii="GHEA Grapalat" w:eastAsia="GHEA Grapalat" w:hAnsi="GHEA Grapalat" w:cs="GHEA Grapalat"/>
                <w:b/>
                <w:color w:val="000000"/>
              </w:rPr>
            </w:pPr>
          </w:p>
        </w:tc>
      </w:tr>
    </w:tbl>
    <w:p w:rsidR="00C51553" w:rsidRPr="00A71D81" w:rsidRDefault="00C51553" w:rsidP="00C51553">
      <w:pPr>
        <w:pBdr>
          <w:top w:val="nil"/>
          <w:left w:val="nil"/>
          <w:bottom w:val="nil"/>
          <w:right w:val="nil"/>
          <w:between w:val="nil"/>
        </w:pBdr>
        <w:rPr>
          <w:rFonts w:ascii="GHEA Grapalat" w:eastAsia="GHEA Grapalat" w:hAnsi="GHEA Grapalat" w:cs="GHEA Grapalat"/>
          <w:b/>
          <w:color w:val="000000"/>
        </w:rPr>
      </w:pPr>
    </w:p>
    <w:p w:rsidR="00C51553" w:rsidRPr="00C51553" w:rsidRDefault="00C51553" w:rsidP="00C51553">
      <w:pPr>
        <w:pStyle w:val="30"/>
        <w:spacing w:line="240" w:lineRule="auto"/>
        <w:jc w:val="right"/>
        <w:rPr>
          <w:rFonts w:ascii="GHEA Grapalat" w:hAnsi="GHEA Grapalat" w:cs="Arial"/>
          <w:b/>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i/>
          <w:sz w:val="16"/>
          <w:szCs w:val="16"/>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pStyle w:val="30"/>
        <w:spacing w:line="240" w:lineRule="auto"/>
        <w:ind w:firstLine="0"/>
        <w:jc w:val="left"/>
        <w:rPr>
          <w:rFonts w:ascii="GHEA Grapalat" w:hAnsi="GHEA Grapalat"/>
          <w:b/>
          <w:lang w:val="hy-AM"/>
        </w:rPr>
      </w:pPr>
    </w:p>
    <w:p w:rsidR="00C51553" w:rsidRPr="00A71D81" w:rsidRDefault="00C51553" w:rsidP="00C51553">
      <w:pPr>
        <w:spacing w:line="360" w:lineRule="auto"/>
        <w:jc w:val="center"/>
        <w:rPr>
          <w:rFonts w:ascii="GHEA Grapalat" w:eastAsia="GHEA Grapalat" w:hAnsi="GHEA Grapalat" w:cs="GHEA Grapalat"/>
          <w:b/>
        </w:rPr>
      </w:pPr>
    </w:p>
    <w:p w:rsidR="00C51553" w:rsidRPr="00A71D81" w:rsidRDefault="00C51553" w:rsidP="00C51553">
      <w:pPr>
        <w:spacing w:line="360" w:lineRule="auto"/>
        <w:jc w:val="center"/>
        <w:rPr>
          <w:rFonts w:ascii="GHEA Grapalat" w:eastAsia="GHEA Grapalat" w:hAnsi="GHEA Grapalat" w:cs="GHEA Grapalat"/>
          <w:b/>
        </w:rPr>
      </w:pPr>
    </w:p>
    <w:p w:rsidR="00C51553" w:rsidRPr="00A71D81" w:rsidRDefault="00C51553" w:rsidP="00C51553">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rsidR="00C51553" w:rsidRPr="00A71D81" w:rsidRDefault="00C51553" w:rsidP="00C5155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51553" w:rsidRPr="00A71D81" w:rsidRDefault="00C51553" w:rsidP="00C51553">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C51553" w:rsidRPr="00A71D81" w:rsidRDefault="00C51553" w:rsidP="00C51553">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51553" w:rsidRPr="00A71D81" w:rsidRDefault="00C51553" w:rsidP="00C51553">
      <w:pPr>
        <w:spacing w:line="276" w:lineRule="auto"/>
        <w:ind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w:t>
      </w:r>
      <w:r w:rsidRPr="00A71D81">
        <w:rPr>
          <w:rFonts w:ascii="GHEA Grapalat" w:eastAsia="GHEA Grapalat" w:hAnsi="GHEA Grapalat" w:cs="GHEA Grapalat"/>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51553" w:rsidRPr="00A71D81" w:rsidRDefault="00C51553" w:rsidP="00C5155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A71D81">
        <w:rPr>
          <w:rFonts w:ascii="GHEA Grapalat" w:eastAsia="GHEA Grapalat" w:hAnsi="GHEA Grapalat" w:cs="GHEA Grapalat"/>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51553" w:rsidRPr="00A71D81" w:rsidRDefault="00C51553" w:rsidP="00C51553">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51553" w:rsidRPr="00A71D81" w:rsidRDefault="00C51553" w:rsidP="00C51553">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w:t>
      </w:r>
      <w:r w:rsidRPr="00A71D81">
        <w:rPr>
          <w:rFonts w:ascii="GHEA Grapalat" w:eastAsia="GHEA Grapalat" w:hAnsi="GHEA Grapalat" w:cs="GHEA Grapalat"/>
        </w:rPr>
        <w:lastRenderedPageBreak/>
        <w:t>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51553" w:rsidRPr="00A71D81" w:rsidRDefault="00C51553" w:rsidP="00C51553">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p>
    <w:p w:rsidR="00C51553" w:rsidRPr="00A71D81" w:rsidRDefault="00C51553" w:rsidP="00C51553">
      <w:pPr>
        <w:pStyle w:val="30"/>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C51553" w:rsidRPr="00A71D81" w:rsidRDefault="00C51553" w:rsidP="00C51553">
      <w:pPr>
        <w:pStyle w:val="30"/>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2E1658" w:rsidRDefault="00C51553" w:rsidP="00C51553">
      <w:pPr>
        <w:pBdr>
          <w:top w:val="nil"/>
          <w:left w:val="nil"/>
          <w:bottom w:val="nil"/>
          <w:right w:val="nil"/>
          <w:between w:val="nil"/>
        </w:pBdr>
        <w:jc w:val="right"/>
        <w:rPr>
          <w:rFonts w:ascii="GHEA Grapalat" w:eastAsia="GHEA Grapalat" w:hAnsi="GHEA Grapalat" w:cs="GHEA Grapalat"/>
          <w:color w:val="000000"/>
        </w:rPr>
      </w:pPr>
      <w:r w:rsidRPr="00A71D81">
        <w:rPr>
          <w:rFonts w:ascii="GHEA Grapalat" w:hAnsi="GHEA Grapalat"/>
          <w:b/>
        </w:rPr>
        <w:t xml:space="preserve"> </w:t>
      </w:r>
      <w:r w:rsidRPr="00A71D81">
        <w:rPr>
          <w:rFonts w:ascii="GHEA Grapalat" w:hAnsi="GHEA Grapalat"/>
          <w:b/>
        </w:rPr>
        <w:br w:type="page"/>
      </w:r>
      <w:r w:rsidR="00E54726">
        <w:rPr>
          <w:rFonts w:ascii="GHEA Grapalat" w:eastAsia="GHEA Grapalat" w:hAnsi="GHEA Grapalat" w:cs="GHEA Grapalat"/>
          <w:b/>
          <w:color w:val="000000"/>
        </w:rPr>
        <w:lastRenderedPageBreak/>
        <w:t xml:space="preserve"> </w:t>
      </w:r>
      <w:r w:rsidR="00E54726">
        <w:br w:type="page"/>
      </w:r>
      <w:r w:rsidR="00E54726">
        <w:rPr>
          <w:rFonts w:ascii="GHEA Grapalat" w:eastAsia="GHEA Grapalat" w:hAnsi="GHEA Grapalat" w:cs="GHEA Grapalat"/>
          <w:b/>
          <w:color w:val="000000"/>
        </w:rPr>
        <w:lastRenderedPageBreak/>
        <w:t>Հավելված 2</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color w:val="000000"/>
        </w:rPr>
        <w:t>ՇՄԱՀ-ԳՀԱՊՁԲ</w:t>
      </w:r>
      <w:r w:rsidR="00C51553">
        <w:rPr>
          <w:rFonts w:ascii="GHEA Grapalat" w:eastAsia="GHEA Grapalat" w:hAnsi="GHEA Grapalat" w:cs="GHEA Grapalat"/>
          <w:color w:val="000000"/>
        </w:rPr>
        <w:t>-21/11</w:t>
      </w:r>
      <w:r>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firstLine="567"/>
        <w:jc w:val="center"/>
        <w:rPr>
          <w:rFonts w:ascii="GHEA Grapalat" w:eastAsia="GHEA Grapalat" w:hAnsi="GHEA Grapalat" w:cs="GHEA Grapalat"/>
          <w:color w:val="000000"/>
        </w:rPr>
      </w:pPr>
    </w:p>
    <w:p w:rsidR="002E1658" w:rsidRDefault="00E54726">
      <w:pPr>
        <w:pBdr>
          <w:top w:val="nil"/>
          <w:left w:val="nil"/>
          <w:bottom w:val="nil"/>
          <w:right w:val="nil"/>
          <w:between w:val="nil"/>
        </w:pBdr>
        <w:ind w:left="-66"/>
        <w:jc w:val="center"/>
        <w:rPr>
          <w:rFonts w:ascii="GHEA Grapalat" w:eastAsia="GHEA Grapalat" w:hAnsi="GHEA Grapalat" w:cs="GHEA Grapalat"/>
          <w:color w:val="000000"/>
        </w:rPr>
      </w:pPr>
      <w:r>
        <w:rPr>
          <w:rFonts w:ascii="GHEA Grapalat" w:eastAsia="GHEA Grapalat" w:hAnsi="GHEA Grapalat" w:cs="GHEA Grapalat"/>
          <w:b/>
          <w:color w:val="000000"/>
        </w:rPr>
        <w:t>Գ Ն Ա Յ Ի Ն   Ա Ռ Ա Ջ Ա Ր Կ</w:t>
      </w:r>
    </w:p>
    <w:p w:rsidR="002E1658" w:rsidRDefault="002E1658">
      <w:pPr>
        <w:pBdr>
          <w:top w:val="nil"/>
          <w:left w:val="nil"/>
          <w:bottom w:val="nil"/>
          <w:right w:val="nil"/>
          <w:between w:val="nil"/>
        </w:pBdr>
        <w:ind w:firstLine="567"/>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bookmarkStart w:id="11" w:name="_17dp8vu" w:colFirst="0" w:colLast="0"/>
      <w:bookmarkEnd w:id="11"/>
      <w:r>
        <w:rPr>
          <w:rFonts w:ascii="GHEA Grapalat" w:eastAsia="GHEA Grapalat" w:hAnsi="GHEA Grapalat" w:cs="GHEA Grapalat"/>
          <w:color w:val="000000"/>
        </w:rPr>
        <w:t>Ուսումնասիրելով ՇՄԱՀ-ԳՀԱՊՁԲ</w:t>
      </w:r>
      <w:r w:rsidR="00C51553">
        <w:rPr>
          <w:rFonts w:ascii="GHEA Grapalat" w:eastAsia="GHEA Grapalat" w:hAnsi="GHEA Grapalat" w:cs="GHEA Grapalat"/>
          <w:color w:val="000000"/>
        </w:rPr>
        <w:t>-21/11</w:t>
      </w:r>
      <w:r>
        <w:rPr>
          <w:rFonts w:ascii="GHEA Grapalat" w:eastAsia="GHEA Grapalat" w:hAnsi="GHEA Grapalat" w:cs="GHEA Grapalat"/>
          <w:color w:val="000000"/>
        </w:rPr>
        <w:t>* ծածկագրով գնանշման հարցման հրավերը, այդ թվում կնքվելիք  պայմանագրի նախագիծը</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-ն առաջարկում է</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vertAlign w:val="superscript"/>
        </w:rPr>
        <w:t xml:space="preserve">                                                                                     մասնակցի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պայմանագիրը կատարել ներքոհիշյալ ընդհանուր գներով.</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ՀՀ դրամ</w:t>
      </w:r>
    </w:p>
    <w:tbl>
      <w:tblPr>
        <w:tblStyle w:val="a8"/>
        <w:tblW w:w="9003"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136"/>
        <w:gridCol w:w="3259"/>
        <w:gridCol w:w="2000"/>
        <w:gridCol w:w="1276"/>
        <w:gridCol w:w="1332"/>
      </w:tblGrid>
      <w:tr w:rsidR="002E1658">
        <w:trPr>
          <w:trHeight w:val="916"/>
          <w:jc w:val="center"/>
        </w:trPr>
        <w:tc>
          <w:tcPr>
            <w:tcW w:w="1136"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Չափա-</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բաժինների համարները</w:t>
            </w:r>
          </w:p>
        </w:tc>
        <w:tc>
          <w:tcPr>
            <w:tcW w:w="3259"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Ապրանքի  անվանումը</w:t>
            </w:r>
          </w:p>
        </w:tc>
        <w:tc>
          <w:tcPr>
            <w:tcW w:w="2000"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Արժեք</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color w:val="000000"/>
                <w:sz w:val="16"/>
                <w:szCs w:val="16"/>
              </w:rPr>
              <w:t>(ինքնարժեքի և կանխատեսվող շահույթի հանրագումարը)</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/տառերով և թվերով/</w:t>
            </w:r>
          </w:p>
        </w:tc>
        <w:tc>
          <w:tcPr>
            <w:tcW w:w="1276"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ԱԱՀ**</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/տառերով և թվերով/</w:t>
            </w:r>
          </w:p>
        </w:tc>
        <w:tc>
          <w:tcPr>
            <w:tcW w:w="1332" w:type="dxa"/>
            <w:tcBorders>
              <w:top w:val="single" w:sz="4" w:space="0" w:color="000000"/>
              <w:left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Ընդհանուր գինը</w:t>
            </w:r>
          </w:p>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color w:val="000000"/>
                <w:sz w:val="16"/>
                <w:szCs w:val="16"/>
              </w:rPr>
              <w:t xml:space="preserve"> /տառերով և թվերով/</w:t>
            </w:r>
          </w:p>
        </w:tc>
      </w:tr>
      <w:tr w:rsidR="002E1658">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1</w:t>
            </w:r>
          </w:p>
        </w:tc>
        <w:tc>
          <w:tcPr>
            <w:tcW w:w="3259"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4</w:t>
            </w:r>
          </w:p>
        </w:tc>
        <w:tc>
          <w:tcPr>
            <w:tcW w:w="1332" w:type="dxa"/>
            <w:tcBorders>
              <w:top w:val="single" w:sz="4" w:space="0" w:color="000000"/>
              <w:left w:val="single" w:sz="4" w:space="0" w:color="000000"/>
              <w:bottom w:val="single" w:sz="4" w:space="0" w:color="000000"/>
              <w:right w:val="single" w:sz="4" w:space="0" w:color="000000"/>
            </w:tcBorders>
            <w:shd w:val="clear" w:color="auto" w:fill="99CCFF"/>
          </w:tcPr>
          <w:p w:rsidR="002E1658" w:rsidRDefault="00E54726">
            <w:pPr>
              <w:pBdr>
                <w:top w:val="nil"/>
                <w:left w:val="nil"/>
                <w:bottom w:val="nil"/>
                <w:right w:val="nil"/>
                <w:between w:val="nil"/>
              </w:pBdr>
              <w:jc w:val="center"/>
              <w:rPr>
                <w:rFonts w:ascii="GHEA Grapalat" w:eastAsia="GHEA Grapalat" w:hAnsi="GHEA Grapalat" w:cs="GHEA Grapalat"/>
                <w:color w:val="000000"/>
                <w:sz w:val="16"/>
                <w:szCs w:val="16"/>
              </w:rPr>
            </w:pPr>
            <w:r>
              <w:rPr>
                <w:rFonts w:ascii="GHEA Grapalat" w:eastAsia="GHEA Grapalat" w:hAnsi="GHEA Grapalat" w:cs="GHEA Grapalat"/>
                <w:b/>
                <w:i/>
                <w:color w:val="000000"/>
                <w:sz w:val="16"/>
                <w:szCs w:val="16"/>
              </w:rPr>
              <w:t>5=3+4</w:t>
            </w: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1</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N1&gt;&gt;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521"/>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2</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N2&gt;&gt;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3</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u w:val="single"/>
                <w:vertAlign w:val="subscript"/>
              </w:rPr>
              <w:t>&lt;&lt;Գնման առարկայի չափաբաժնի անվանում N3&gt;&gt;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2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rPr>
              <w:t>...</w:t>
            </w:r>
          </w:p>
        </w:tc>
        <w:tc>
          <w:tcPr>
            <w:tcW w:w="200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332"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r w:rsidR="002E1658">
        <w:trPr>
          <w:trHeight w:val="270"/>
          <w:jc w:val="center"/>
        </w:trPr>
        <w:tc>
          <w:tcPr>
            <w:tcW w:w="1136"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b/>
                <w:color w:val="000000"/>
                <w:sz w:val="18"/>
                <w:szCs w:val="18"/>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color w:val="000000"/>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bl>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ind w:left="720"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___________________________________________ </w:t>
      </w:r>
      <w:r>
        <w:rPr>
          <w:rFonts w:ascii="GHEA Grapalat" w:eastAsia="GHEA Grapalat" w:hAnsi="GHEA Grapalat" w:cs="GHEA Grapalat"/>
          <w:color w:val="000000"/>
        </w:rPr>
        <w:tab/>
        <w:t xml:space="preserve">                       _____________ </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մասնակցի անվանումը (ղեկավարի պաշտոնը, անուն ազգանունը)                                                       ստորագրությունը</w:t>
      </w:r>
      <w:r>
        <w:rPr>
          <w:rFonts w:ascii="GHEA Grapalat" w:eastAsia="GHEA Grapalat" w:hAnsi="GHEA Grapalat" w:cs="GHEA Grapalat"/>
          <w:color w:val="000000"/>
          <w:vertAlign w:val="superscript"/>
        </w:rPr>
        <w:tab/>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Կ. Տ.</w:t>
      </w:r>
      <w:r>
        <w:rPr>
          <w:rFonts w:ascii="GHEA Grapalat" w:eastAsia="GHEA Grapalat" w:hAnsi="GHEA Grapalat" w:cs="GHEA Grapalat"/>
          <w:color w:val="FFFFFF"/>
          <w:vertAlign w:val="superscript"/>
        </w:rPr>
        <w:footnoteReference w:id="14"/>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2E1658">
      <w:pPr>
        <w:pBdr>
          <w:top w:val="nil"/>
          <w:left w:val="nil"/>
          <w:bottom w:val="nil"/>
          <w:right w:val="nil"/>
          <w:between w:val="nil"/>
        </w:pBdr>
        <w:ind w:firstLine="567"/>
        <w:jc w:val="right"/>
        <w:rPr>
          <w:rFonts w:ascii="GHEA Grapalat" w:eastAsia="GHEA Grapalat" w:hAnsi="GHEA Grapalat" w:cs="GHEA Grapalat"/>
          <w:color w:val="000000"/>
        </w:rPr>
      </w:pPr>
    </w:p>
    <w:p w:rsidR="002E1658" w:rsidRDefault="00E54726" w:rsidP="0095392D">
      <w:pPr>
        <w:pBdr>
          <w:top w:val="nil"/>
          <w:left w:val="nil"/>
          <w:bottom w:val="nil"/>
          <w:right w:val="nil"/>
          <w:between w:val="nil"/>
        </w:pBdr>
        <w:ind w:firstLine="567"/>
        <w:jc w:val="right"/>
        <w:rPr>
          <w:rFonts w:ascii="GHEA Grapalat" w:eastAsia="GHEA Grapalat" w:hAnsi="GHEA Grapalat" w:cs="GHEA Grapalat"/>
          <w:color w:val="000000"/>
          <w:sz w:val="16"/>
          <w:szCs w:val="16"/>
        </w:rPr>
      </w:pPr>
      <w:r>
        <w:br w:type="page"/>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lastRenderedPageBreak/>
        <w:br w:type="page"/>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lastRenderedPageBreak/>
        <w:t>Վճարման պահանջագրի պարտադիր վավերապայմանները և լրացման ուղեցույցը</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sz w:val="18"/>
          <w:szCs w:val="18"/>
        </w:rPr>
      </w:pPr>
      <w:bookmarkStart w:id="12" w:name="_GoBack"/>
      <w:bookmarkEnd w:id="12"/>
      <w:r>
        <w:br w:type="page"/>
      </w:r>
    </w:p>
    <w:p w:rsidR="002E1658" w:rsidRDefault="002E1658">
      <w:pPr>
        <w:pBdr>
          <w:top w:val="nil"/>
          <w:left w:val="nil"/>
          <w:bottom w:val="nil"/>
          <w:right w:val="nil"/>
          <w:between w:val="nil"/>
        </w:pBdr>
        <w:jc w:val="right"/>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Հավելված 5.1</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ՇՄԱՀ-ԳՀԱՊՁԲ</w:t>
      </w:r>
      <w:r w:rsidR="00C51553">
        <w:rPr>
          <w:rFonts w:ascii="GHEA Grapalat" w:eastAsia="GHEA Grapalat" w:hAnsi="GHEA Grapalat" w:cs="GHEA Grapalat"/>
          <w:b/>
          <w:color w:val="000000"/>
        </w:rPr>
        <w:t>-21/11</w:t>
      </w:r>
      <w:r>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sz w:val="18"/>
          <w:szCs w:val="18"/>
        </w:rPr>
        <w:t xml:space="preserve">       </w:t>
      </w:r>
      <w:r>
        <w:rPr>
          <w:rFonts w:ascii="GHEA Grapalat" w:eastAsia="GHEA Grapalat" w:hAnsi="GHEA Grapalat" w:cs="GHEA Grapalat"/>
          <w:b/>
          <w:color w:val="000000"/>
        </w:rPr>
        <w:t xml:space="preserve">ՏՈւԺԱՆՔԻ ՄԱՍԻՆ ՀԱՄԱՁԱՅՆԱԳԻՐ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b/>
          <w:color w:val="000000"/>
        </w:rPr>
        <w:t xml:space="preserve"> </w:t>
      </w:r>
      <w:r>
        <w:rPr>
          <w:rFonts w:ascii="GHEA Grapalat" w:eastAsia="GHEA Grapalat" w:hAnsi="GHEA Grapalat" w:cs="GHEA Grapalat"/>
          <w:b/>
          <w:color w:val="000000"/>
          <w:sz w:val="18"/>
          <w:szCs w:val="18"/>
        </w:rPr>
        <w:t xml:space="preserve">         (պայմանագրի ապահովում)</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ք. Երևան</w:t>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20   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bscript"/>
        </w:rPr>
      </w:pP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u w:val="single"/>
          <w:vertAlign w:val="subscript"/>
        </w:rPr>
        <w:tab/>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 xml:space="preserve">ի դեմս Ընկերության տնօրեն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Ընկերության անվանումը</w:t>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r>
      <w:r>
        <w:rPr>
          <w:rFonts w:ascii="GHEA Grapalat" w:eastAsia="GHEA Grapalat" w:hAnsi="GHEA Grapalat" w:cs="GHEA Grapalat"/>
          <w:color w:val="000000"/>
          <w:vertAlign w:val="subscript"/>
        </w:rPr>
        <w:tab/>
        <w:t xml:space="preserve">    </w:t>
      </w:r>
      <w:r>
        <w:rPr>
          <w:rFonts w:ascii="GHEA Grapalat" w:eastAsia="GHEA Grapalat" w:hAnsi="GHEA Grapalat" w:cs="GHEA Grapalat"/>
          <w:color w:val="000000"/>
          <w:vertAlign w:val="superscript"/>
        </w:rPr>
        <w:t>Ընկերության տնօրենի անուն ազգանունը, անձնագրային տվյալները</w:t>
      </w:r>
      <w:r>
        <w:rPr>
          <w:rFonts w:ascii="GHEA Grapalat" w:eastAsia="GHEA Grapalat" w:hAnsi="GHEA Grapalat" w:cs="GHEA Grapalat"/>
          <w:color w:val="000000"/>
          <w:vertAlign w:val="subscript"/>
        </w:rPr>
        <w:t xml:space="preserve">, </w:t>
      </w:r>
      <w:r>
        <w:rPr>
          <w:rFonts w:ascii="GHEA Grapalat" w:eastAsia="GHEA Grapalat" w:hAnsi="GHEA Grapalat" w:cs="GHEA Grapalat"/>
          <w:color w:val="00000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1658" w:rsidRDefault="002E1658">
      <w:pPr>
        <w:pBdr>
          <w:top w:val="nil"/>
          <w:left w:val="nil"/>
          <w:bottom w:val="nil"/>
          <w:right w:val="nil"/>
          <w:between w:val="nil"/>
        </w:pBdr>
        <w:ind w:firstLine="708"/>
        <w:jc w:val="both"/>
        <w:rPr>
          <w:rFonts w:ascii="GHEA Grapalat" w:eastAsia="GHEA Grapalat" w:hAnsi="GHEA Grapalat" w:cs="GHEA Grapalat"/>
          <w:color w:val="000000"/>
        </w:rPr>
      </w:pPr>
    </w:p>
    <w:p w:rsidR="002E1658" w:rsidRDefault="00E54726">
      <w:pPr>
        <w:pBdr>
          <w:top w:val="nil"/>
          <w:left w:val="nil"/>
          <w:bottom w:val="nil"/>
          <w:right w:val="nil"/>
          <w:between w:val="nil"/>
        </w:pBdr>
        <w:ind w:left="360"/>
        <w:jc w:val="center"/>
        <w:rPr>
          <w:rFonts w:ascii="GHEA Grapalat" w:eastAsia="GHEA Grapalat" w:hAnsi="GHEA Grapalat" w:cs="GHEA Grapalat"/>
          <w:color w:val="000000"/>
        </w:rPr>
      </w:pPr>
      <w:r>
        <w:rPr>
          <w:rFonts w:ascii="GHEA Grapalat" w:eastAsia="GHEA Grapalat" w:hAnsi="GHEA Grapalat" w:cs="GHEA Grapalat"/>
          <w:b/>
          <w:color w:val="000000"/>
        </w:rPr>
        <w:t>1. Համաձայնության առարկան</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 xml:space="preserve">1.1 Ընկերությունը մասնակցում է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(այսուհետ` Պատվիրատու) կողմից </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color w:val="000000"/>
          <w:vertAlign w:val="superscript"/>
        </w:rPr>
        <w:t>պատվիրատուի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 xml:space="preserve">կազմակերպված`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 ծածկագրով գնման ընթացակարգին: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vertAlign w:val="superscript"/>
        </w:rPr>
        <w:t xml:space="preserve">                                                        ընթացակարգի ծածկագիրը</w:t>
      </w:r>
    </w:p>
    <w:p w:rsidR="002E1658" w:rsidRDefault="00E54726">
      <w:pPr>
        <w:pBdr>
          <w:top w:val="nil"/>
          <w:left w:val="nil"/>
          <w:bottom w:val="nil"/>
          <w:right w:val="nil"/>
          <w:between w:val="nil"/>
        </w:pBdr>
        <w:ind w:firstLine="426"/>
        <w:jc w:val="both"/>
        <w:rPr>
          <w:rFonts w:ascii="GHEA Grapalat" w:eastAsia="GHEA Grapalat" w:hAnsi="GHEA Grapalat" w:cs="GHEA Grapalat"/>
          <w:color w:val="5B9BD5"/>
        </w:rPr>
      </w:pPr>
      <w:r>
        <w:rPr>
          <w:rFonts w:ascii="GHEA Grapalat" w:eastAsia="GHEA Grapalat" w:hAnsi="GHEA Grapalat" w:cs="GHEA Grapalat"/>
          <w:color w:val="000000"/>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գ)  Ընկերությունը չի կարող գրավոր կամ այլ եղանակով Վճարող Բանկին կարգադրել Պահանջագրի վրա դրված իր ակցեպտը հետ կանչելու մասին:</w:t>
      </w:r>
    </w:p>
    <w:p w:rsidR="002E1658" w:rsidRDefault="00E54726">
      <w:pPr>
        <w:pBdr>
          <w:top w:val="nil"/>
          <w:left w:val="nil"/>
          <w:bottom w:val="nil"/>
          <w:right w:val="nil"/>
          <w:between w:val="nil"/>
        </w:pBdr>
        <w:ind w:left="426"/>
        <w:jc w:val="both"/>
        <w:rPr>
          <w:rFonts w:ascii="GHEA Grapalat" w:eastAsia="GHEA Grapalat" w:hAnsi="GHEA Grapalat" w:cs="GHEA Grapalat"/>
          <w:color w:val="000000"/>
        </w:rPr>
      </w:pPr>
      <w:r>
        <w:rPr>
          <w:rFonts w:ascii="GHEA Grapalat" w:eastAsia="GHEA Grapalat" w:hAnsi="GHEA Grapalat" w:cs="GHEA Grapalat"/>
          <w:color w:val="000000"/>
        </w:rPr>
        <w:t>դ) Ընկերությունը հավաստում է, որ Պահանջագիրը ակցեպտավորել է տուժանքի ամբողջ գումարով:</w:t>
      </w:r>
    </w:p>
    <w:p w:rsidR="002E1658" w:rsidRDefault="00E54726">
      <w:pPr>
        <w:pBdr>
          <w:top w:val="nil"/>
          <w:left w:val="nil"/>
          <w:bottom w:val="nil"/>
          <w:right w:val="nil"/>
          <w:between w:val="nil"/>
        </w:pBdr>
        <w:ind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Պատվիրատուն Վճարող բանկին կարող է ներկայացնել այլ լրացուցիչ փաստաթղթեր:</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2E1658" w:rsidRDefault="00E54726">
      <w:pPr>
        <w:numPr>
          <w:ilvl w:val="1"/>
          <w:numId w:val="3"/>
        </w:numPr>
        <w:pBdr>
          <w:top w:val="nil"/>
          <w:left w:val="nil"/>
          <w:bottom w:val="nil"/>
          <w:right w:val="nil"/>
          <w:between w:val="nil"/>
        </w:pBdr>
        <w:ind w:left="0" w:firstLine="426"/>
        <w:jc w:val="both"/>
        <w:rPr>
          <w:rFonts w:ascii="GHEA Grapalat" w:eastAsia="GHEA Grapalat" w:hAnsi="GHEA Grapalat" w:cs="GHEA Grapalat"/>
          <w:color w:val="000000"/>
        </w:rPr>
      </w:pPr>
      <w:r>
        <w:rPr>
          <w:rFonts w:ascii="GHEA Grapalat" w:eastAsia="GHEA Grapalat" w:hAnsi="GHEA Grapalat" w:cs="GHEA Grapalat"/>
          <w:color w:val="000000"/>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w:t>
      </w:r>
      <w:r>
        <w:rPr>
          <w:rFonts w:ascii="GHEA Grapalat" w:eastAsia="GHEA Grapalat" w:hAnsi="GHEA Grapalat" w:cs="GHEA Grapalat"/>
          <w:color w:val="000000"/>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ind w:left="360"/>
        <w:jc w:val="center"/>
        <w:rPr>
          <w:rFonts w:ascii="GHEA Grapalat" w:eastAsia="GHEA Grapalat" w:hAnsi="GHEA Grapalat" w:cs="GHEA Grapalat"/>
          <w:color w:val="000000"/>
        </w:rPr>
      </w:pPr>
      <w:r>
        <w:rPr>
          <w:rFonts w:ascii="GHEA Grapalat" w:eastAsia="GHEA Grapalat" w:hAnsi="GHEA Grapalat" w:cs="GHEA Grapalat"/>
          <w:b/>
          <w:color w:val="000000"/>
        </w:rPr>
        <w:t>2. Այլ պայմաններ</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2.2.Սույն համաձայնագիրը և կից Պահանջագիրը Պատվիրատուի կողմից Վճարող Բանկին ներկայացնելով`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2.2.1. Պատվիրատուի կողմից հավաստվում է, որ Ընկերությունը թույլ է տվել պայմանագրային պարտավորությունների խախտում, իսկ</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658" w:rsidRDefault="002E1658">
      <w:pPr>
        <w:pBdr>
          <w:top w:val="nil"/>
          <w:left w:val="nil"/>
          <w:bottom w:val="nil"/>
          <w:right w:val="nil"/>
          <w:between w:val="nil"/>
        </w:pBdr>
        <w:ind w:firstLine="567"/>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center"/>
        <w:rPr>
          <w:rFonts w:ascii="GHEA Grapalat" w:eastAsia="GHEA Grapalat" w:hAnsi="GHEA Grapalat" w:cs="GHEA Grapalat"/>
          <w:color w:val="000000"/>
        </w:rPr>
      </w:pPr>
      <w:r>
        <w:rPr>
          <w:rFonts w:ascii="GHEA Grapalat" w:eastAsia="GHEA Grapalat" w:hAnsi="GHEA Grapalat" w:cs="GHEA Grapalat"/>
          <w:b/>
          <w:color w:val="000000"/>
        </w:rPr>
        <w:t>3. Ընկերության հասցեն, բանկային վավերապայմանները`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rPr>
      </w:pP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vertAlign w:val="superscript"/>
        </w:rPr>
        <w:t xml:space="preserve"> </w:t>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հասցեն</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ընկերությանը սպասարկող բանկի անվանումը</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բանկային հաշվեհամարը</w:t>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հարկ վճարողի հաշվառման համարը</w:t>
      </w:r>
    </w:p>
    <w:p w:rsidR="002E1658" w:rsidRDefault="00E54726">
      <w:pPr>
        <w:pBdr>
          <w:top w:val="nil"/>
          <w:left w:val="nil"/>
          <w:bottom w:val="nil"/>
          <w:right w:val="nil"/>
          <w:between w:val="nil"/>
        </w:pBdr>
        <w:jc w:val="both"/>
        <w:rPr>
          <w:rFonts w:ascii="GHEA Grapalat" w:eastAsia="GHEA Grapalat" w:hAnsi="GHEA Grapalat" w:cs="GHEA Grapalat"/>
          <w:color w:val="000000"/>
          <w:u w:val="single"/>
          <w:vertAlign w:val="superscript"/>
        </w:rPr>
      </w:pP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r>
        <w:rPr>
          <w:rFonts w:ascii="GHEA Grapalat" w:eastAsia="GHEA Grapalat" w:hAnsi="GHEA Grapalat" w:cs="GHEA Grapalat"/>
          <w:color w:val="000000"/>
          <w:u w:val="single"/>
          <w:vertAlign w:val="superscript"/>
        </w:rPr>
        <w:tab/>
      </w:r>
    </w:p>
    <w:p w:rsidR="002E1658" w:rsidRDefault="00E54726">
      <w:pPr>
        <w:pBdr>
          <w:top w:val="nil"/>
          <w:left w:val="nil"/>
          <w:bottom w:val="nil"/>
          <w:right w:val="nil"/>
          <w:between w:val="nil"/>
        </w:pBdr>
        <w:jc w:val="both"/>
        <w:rPr>
          <w:rFonts w:ascii="GHEA Grapalat" w:eastAsia="GHEA Grapalat" w:hAnsi="GHEA Grapalat" w:cs="GHEA Grapalat"/>
          <w:color w:val="000000"/>
          <w:vertAlign w:val="superscript"/>
        </w:rPr>
      </w:pPr>
      <w:r>
        <w:rPr>
          <w:rFonts w:ascii="GHEA Grapalat" w:eastAsia="GHEA Grapalat" w:hAnsi="GHEA Grapalat" w:cs="GHEA Grapalat"/>
          <w:color w:val="000000"/>
          <w:vertAlign w:val="superscript"/>
        </w:rPr>
        <w:t xml:space="preserve">       ընկերության տնօրենի անունը, ազգանունը և ստորագրությունը</w:t>
      </w: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Կ.Տ</w:t>
      </w: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Օր/ամիս/տարի</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tabs>
          <w:tab w:val="left" w:pos="540"/>
        </w:tabs>
        <w:jc w:val="both"/>
        <w:rPr>
          <w:rFonts w:ascii="GHEA Grapalat" w:eastAsia="GHEA Grapalat" w:hAnsi="GHEA Grapalat" w:cs="GHEA Grapalat"/>
          <w:color w:val="000000"/>
        </w:rPr>
      </w:pPr>
      <w:r>
        <w:rPr>
          <w:rFonts w:ascii="GHEA Grapalat" w:eastAsia="GHEA Grapalat" w:hAnsi="GHEA Grapalat" w:cs="GHEA Grapalat"/>
          <w:i/>
          <w:color w:val="000000"/>
        </w:rPr>
        <w:t>* լրացվում է հանձնաժողովի քարտուղարի կողմից` մինչև հրավերը տեղեկագրում հրապարակելը:</w:t>
      </w: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spacing w:after="280"/>
        <w:jc w:val="both"/>
        <w:rPr>
          <w:rFonts w:ascii="GHEA Grapalat" w:eastAsia="GHEA Grapalat" w:hAnsi="GHEA Grapalat" w:cs="GHEA Grapalat"/>
          <w:color w:val="000000"/>
          <w:sz w:val="16"/>
          <w:szCs w:val="16"/>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p>
    <w:tbl>
      <w:tblPr>
        <w:tblStyle w:val="ab"/>
        <w:tblW w:w="10980" w:type="dxa"/>
        <w:tblLayout w:type="fixed"/>
        <w:tblLook w:val="0000" w:firstRow="0" w:lastRow="0" w:firstColumn="0" w:lastColumn="0" w:noHBand="0" w:noVBand="0"/>
      </w:tblPr>
      <w:tblGrid>
        <w:gridCol w:w="5616"/>
        <w:gridCol w:w="5364"/>
      </w:tblGrid>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1.                                                              </w:t>
            </w:r>
            <w:r>
              <w:rPr>
                <w:rFonts w:ascii="GHEA Grapalat" w:eastAsia="GHEA Grapalat" w:hAnsi="GHEA Grapalat" w:cs="GHEA Grapalat"/>
                <w:b/>
                <w:color w:val="000000"/>
              </w:rPr>
              <w:t xml:space="preserve">ՎՃԱՐՄԱՆ ՊԱՀԱՆՋԱԳԻՐ*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 Թիվ </w:t>
            </w:r>
          </w:p>
        </w:tc>
      </w:tr>
      <w:tr w:rsidR="002E1658">
        <w:trPr>
          <w:trHeight w:val="349"/>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3.                                                         Ներկայացման ամսաթիվը` "___" ___ 20___թ.</w:t>
            </w:r>
          </w:p>
        </w:tc>
      </w:tr>
      <w:tr w:rsidR="002E1658">
        <w:trPr>
          <w:trHeight w:val="345"/>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4. Վճարողի անվանումը, կամ անուն ազգանուն (Ընկերություն `</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 Վճարողին սպասարկող Ֆինանսական կազմակերպություն ( բանկ)`</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 Վճարողի հաշվի համարը`</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 Վճարողի ՀՎՀՀ`</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8. Վճարողի ՀԾՀ`</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 Շահառուի  անվանումը, կամ անուն ազգանուն ` Ամասիայի համայնքապետարան</w:t>
            </w:r>
          </w:p>
        </w:tc>
      </w:tr>
      <w:tr w:rsidR="002E1658">
        <w:trPr>
          <w:trHeight w:val="35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  Շահառուի  ՀԾՀ (չի լրացվում)</w:t>
            </w:r>
          </w:p>
        </w:tc>
      </w:tr>
      <w:tr w:rsidR="002E1658">
        <w:trPr>
          <w:trHeight w:val="34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 Շահառուի ՀՎՀՀ`</w:t>
            </w:r>
          </w:p>
        </w:tc>
      </w:tr>
      <w:tr w:rsidR="002E1658">
        <w:trPr>
          <w:trHeight w:val="361"/>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12.Շահառուին  սպասարկող Ֆինանսական կազմակերպություն (բանկ)`  Ֆինանսների նախարարության գործառնական վարչության կենտրոնական գանձապետարան</w:t>
            </w:r>
          </w:p>
        </w:tc>
      </w:tr>
      <w:tr w:rsidR="002E1658">
        <w:trPr>
          <w:trHeight w:val="433"/>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13.Շահառուի հաշվի համարը (հշ.N)</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14.Գումարը (թվերով և բառերով)`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 Ակցեպտավորված գումարը՝  (թվերով և բառերով)  (նախատեսված է նշված գումարի մասնակի ակցեպտի համար, որը չի կիրառվում)</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16.Արժույթը (բառերով և կոդով)`</w:t>
            </w:r>
          </w:p>
        </w:tc>
      </w:tr>
      <w:tr w:rsidR="002E1658">
        <w:trPr>
          <w:trHeight w:val="442"/>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17.Գործարքի (վճարման) նպատակը`  </w:t>
            </w:r>
            <w:r>
              <w:rPr>
                <w:rFonts w:ascii="GHEA Grapalat" w:eastAsia="GHEA Grapalat" w:hAnsi="GHEA Grapalat" w:cs="GHEA Grapalat"/>
                <w:i/>
                <w:color w:val="000000"/>
              </w:rPr>
              <w:t>(պայմանագրի կատարման ապահովման համար)</w:t>
            </w:r>
          </w:p>
        </w:tc>
      </w:tr>
      <w:tr w:rsidR="002E1658">
        <w:trPr>
          <w:trHeight w:val="424"/>
        </w:trPr>
        <w:tc>
          <w:tcPr>
            <w:tcW w:w="10980" w:type="dxa"/>
            <w:gridSpan w:val="2"/>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19. Վճարման պայմանները՝                                &lt;ակցեպտավորված վճարում&gt;</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704"/>
        </w:trPr>
        <w:tc>
          <w:tcPr>
            <w:tcW w:w="10980" w:type="dxa"/>
            <w:gridSpan w:val="2"/>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 Առդիր էջերի քանակը՝    ---     էջ</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Courier New" w:eastAsia="Courier New" w:hAnsi="Courier New" w:cs="Courier New"/>
                <w:color w:val="000000"/>
              </w:rPr>
              <w:t> </w:t>
            </w:r>
            <w:r>
              <w:rPr>
                <w:rFonts w:ascii="GHEA Grapalat" w:eastAsia="GHEA Grapalat" w:hAnsi="GHEA Grapalat" w:cs="GHEA Grapalat"/>
                <w:color w:val="000000"/>
              </w:rPr>
              <w:t>22.ա. Շահառուի ստորագրությունները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22.բ.</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21.ա. </w:t>
            </w:r>
            <w:r>
              <w:rPr>
                <w:rFonts w:ascii="Courier New" w:eastAsia="Courier New" w:hAnsi="Courier New" w:cs="Courier New"/>
                <w:color w:val="000000"/>
              </w:rPr>
              <w:t> </w:t>
            </w:r>
            <w:r>
              <w:rPr>
                <w:rFonts w:ascii="GHEA Grapalat" w:eastAsia="GHEA Grapalat" w:hAnsi="GHEA Grapalat" w:cs="GHEA Grapalat"/>
                <w:color w:val="000000"/>
              </w:rPr>
              <w:t>Վճարողի ստորագրությունները`</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21.բ.                                                                    Կ.Տ.</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058"/>
        </w:trPr>
        <w:tc>
          <w:tcPr>
            <w:tcW w:w="5616" w:type="dxa"/>
            <w:tcBorders>
              <w:top w:val="single" w:sz="4" w:space="0" w:color="000000"/>
              <w:left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24.ա.   Շահառուին  սպասարկող ֆինանսական կազմակերպություն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/____________________/</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single" w:sz="4" w:space="0" w:color="000000"/>
              <w:left w:val="nil"/>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23.ա.   Վճարողին  սպասարկող ֆինանսական կազմակերպություն </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color w:val="000000"/>
              </w:rPr>
              <w:t>/____________________/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/ստորագրություն/</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r w:rsidR="002E1658">
        <w:trPr>
          <w:trHeight w:val="2194"/>
        </w:trPr>
        <w:tc>
          <w:tcPr>
            <w:tcW w:w="5616" w:type="dxa"/>
            <w:tcBorders>
              <w:top w:val="nil"/>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24.բ.                                                       Կ.Տ.</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24.գ                                                 "___" ___ 20___ թ.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5364" w:type="dxa"/>
            <w:tcBorders>
              <w:top w:val="nil"/>
              <w:left w:val="nil"/>
              <w:bottom w:val="single" w:sz="4" w:space="0" w:color="000000"/>
              <w:right w:val="single" w:sz="4" w:space="0" w:color="000000"/>
            </w:tcBorders>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23.բ.                                                                 Կ.Տ.    </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23.գ.Կատարման ամսաթիվը`           "___" ___ 20___թ.</w:t>
            </w: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tc>
      </w:tr>
    </w:tbl>
    <w:p w:rsidR="002E1658" w:rsidRDefault="002E1658">
      <w:pPr>
        <w:pBdr>
          <w:top w:val="nil"/>
          <w:left w:val="nil"/>
          <w:bottom w:val="nil"/>
          <w:right w:val="nil"/>
          <w:between w:val="nil"/>
        </w:pBdr>
        <w:tabs>
          <w:tab w:val="left" w:pos="540"/>
        </w:tabs>
        <w:spacing w:before="280"/>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2E1658">
      <w:pPr>
        <w:pBdr>
          <w:top w:val="nil"/>
          <w:left w:val="nil"/>
          <w:bottom w:val="nil"/>
          <w:right w:val="nil"/>
          <w:between w:val="nil"/>
        </w:pBdr>
        <w:tabs>
          <w:tab w:val="left" w:pos="540"/>
        </w:tabs>
        <w:jc w:val="both"/>
        <w:rPr>
          <w:rFonts w:ascii="GHEA Grapalat" w:eastAsia="GHEA Grapalat" w:hAnsi="GHEA Grapalat" w:cs="GHEA Grapalat"/>
          <w:color w:val="000000"/>
          <w:sz w:val="16"/>
          <w:szCs w:val="16"/>
        </w:rPr>
      </w:pPr>
    </w:p>
    <w:p w:rsidR="002E1658" w:rsidRDefault="00E54726">
      <w:pPr>
        <w:pBdr>
          <w:top w:val="nil"/>
          <w:left w:val="nil"/>
          <w:bottom w:val="nil"/>
          <w:right w:val="nil"/>
          <w:between w:val="nil"/>
        </w:pBdr>
        <w:tabs>
          <w:tab w:val="left" w:pos="540"/>
        </w:tabs>
        <w:jc w:val="both"/>
        <w:rPr>
          <w:rFonts w:ascii="GHEA Grapalat" w:eastAsia="GHEA Grapalat" w:hAnsi="GHEA Grapalat" w:cs="GHEA Grapalat"/>
          <w:color w:val="000000"/>
        </w:rPr>
      </w:pPr>
      <w:r>
        <w:rPr>
          <w:rFonts w:ascii="GHEA Grapalat" w:eastAsia="GHEA Grapalat" w:hAnsi="GHEA Grapalat" w:cs="GHEA Grapalat"/>
          <w:i/>
          <w:color w:val="000000"/>
          <w:sz w:val="16"/>
          <w:szCs w:val="16"/>
        </w:rPr>
        <w:t>* Վճարման պահանջագիրը լրացվում է համաձայն սույն հրավերով սահմանված «Վճարման պահանջագրի պարտադիր վավերապայմանների և լրացման կարգի»:</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br w:type="page"/>
      </w:r>
      <w:r>
        <w:rPr>
          <w:rFonts w:ascii="GHEA Grapalat" w:eastAsia="GHEA Grapalat" w:hAnsi="GHEA Grapalat" w:cs="GHEA Grapalat"/>
          <w:b/>
          <w:color w:val="000000"/>
          <w:sz w:val="22"/>
          <w:szCs w:val="22"/>
        </w:rPr>
        <w:lastRenderedPageBreak/>
        <w:t>Վճարման պահանջագրի պարտադիր վավերապայմանները և լրացման ուղեցույցը</w:t>
      </w: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tbl>
      <w:tblPr>
        <w:tblStyle w:val="ac"/>
        <w:tblW w:w="10698"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38"/>
        <w:gridCol w:w="2050"/>
        <w:gridCol w:w="3350"/>
        <w:gridCol w:w="2640"/>
      </w:tblGrid>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Հ/Հ</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Նշված դաշտի/</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 xml:space="preserve">Վավերապայմանի լրացման պահանջը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Վավերապայմանը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 xml:space="preserve">լրացնող կողմը` </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շահառուն կամ վճարողը</w:t>
            </w:r>
          </w:p>
          <w:p w:rsidR="002E1658" w:rsidRDefault="00E54726">
            <w:pPr>
              <w:pBdr>
                <w:top w:val="nil"/>
                <w:left w:val="nil"/>
                <w:bottom w:val="nil"/>
                <w:right w:val="nil"/>
                <w:between w:val="nil"/>
              </w:pBdr>
              <w:ind w:left="-588" w:firstLine="588"/>
              <w:jc w:val="center"/>
              <w:rPr>
                <w:rFonts w:ascii="GHEA Grapalat" w:eastAsia="GHEA Grapalat" w:hAnsi="GHEA Grapalat" w:cs="GHEA Grapalat"/>
                <w:color w:val="000000"/>
              </w:rPr>
            </w:pPr>
            <w:r>
              <w:rPr>
                <w:rFonts w:ascii="GHEA Grapalat" w:eastAsia="GHEA Grapalat" w:hAnsi="GHEA Grapalat" w:cs="GHEA Grapalat"/>
                <w:b/>
                <w:color w:val="000000"/>
              </w:rPr>
              <w:t>(գնումների գործընթացի հետ կապված)</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2</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3</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4</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b/>
                <w:color w:val="000000"/>
              </w:rPr>
              <w:t>5</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Փաստաթղթի վրա նախապես լրացված է &lt;Վճարման պահանջագիր&gt;</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 վճարողի բանկին վճարման պահանջագիրը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132" w:hanging="132"/>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շահառուի կողմից` վճարողի բանկին վճարման պահանջագրի ներկայացման օրը: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2E1658">
            <w:pPr>
              <w:numPr>
                <w:ilvl w:val="0"/>
                <w:numId w:val="4"/>
              </w:numPr>
              <w:pBdr>
                <w:top w:val="nil"/>
                <w:left w:val="nil"/>
                <w:bottom w:val="nil"/>
                <w:right w:val="nil"/>
                <w:between w:val="nil"/>
              </w:pBdr>
              <w:ind w:hanging="436"/>
              <w:jc w:val="both"/>
              <w:rPr>
                <w:rFonts w:ascii="GHEA Grapalat" w:eastAsia="GHEA Grapalat" w:hAnsi="GHEA Grapalat" w:cs="GHEA Grapalat"/>
                <w:color w:val="000000"/>
              </w:rPr>
            </w:pP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color w:val="000000"/>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ind w:left="252" w:hanging="252"/>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ՀԾՀ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11.</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ՀՎՀՀ</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12.</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13.</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14.</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վճարողի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15.</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(չի լրացվում եւ չի կիրառվում)</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16.</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վճարողի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17.</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 լրացվում է «պայմանագրի կատարման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նախապես լրացվում է շահառուի կողմից` հրավերով</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18.</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Pr>
                <w:rFonts w:ascii="GHEA Grapalat" w:eastAsia="GHEA Grapalat" w:hAnsi="GHEA Grapalat" w:cs="GHEA Grapalat"/>
                <w:color w:val="000000"/>
              </w:rPr>
              <w:lastRenderedPageBreak/>
              <w:t>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19.</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լրացվում է &lt;ակցեպտավորված վճարում&gt; բառերը,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նախապես լրացվում է շահառուի կողմից </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20.</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պահանջագրին կից ներկայացված փաստաթղթերի էջերի քանակը, որոնք պետք է տրամադրվեն վճարողին (վճարողի բանկին)</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21.ա.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ստորագրվում է վճարողի կողմից կամ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դրվում է վճարողի էլեկտրոնային ստորագրությունը</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21.բ.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վճարողի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թղթային եղանակով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22.ա.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ստորագրվում է շահառուի կողմից</w:t>
            </w: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22.բ.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 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պարտադիր`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կնքվում է շահառուի կողմից </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թղթային եղանակով բանկ ներկայացնելիս</w:t>
            </w: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lastRenderedPageBreak/>
              <w:t>23.ա.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color w:val="000000"/>
              </w:rPr>
              <w:t>23.բ.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23.գ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24.ա.</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շահառուին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24.բ.</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r w:rsidR="002E1658">
        <w:tc>
          <w:tcPr>
            <w:tcW w:w="72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24.գ</w:t>
            </w:r>
          </w:p>
        </w:tc>
        <w:tc>
          <w:tcPr>
            <w:tcW w:w="1938"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պարտադիր</w:t>
            </w:r>
          </w:p>
        </w:tc>
        <w:tc>
          <w:tcPr>
            <w:tcW w:w="3350" w:type="dxa"/>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ոչ պարտադիր</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r>
    </w:tbl>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2E1658">
      <w:pPr>
        <w:pBdr>
          <w:top w:val="nil"/>
          <w:left w:val="nil"/>
          <w:bottom w:val="nil"/>
          <w:right w:val="nil"/>
          <w:between w:val="nil"/>
        </w:pBdr>
        <w:spacing w:line="360" w:lineRule="auto"/>
        <w:ind w:firstLine="720"/>
        <w:jc w:val="right"/>
        <w:rPr>
          <w:rFonts w:ascii="GHEA Grapalat" w:eastAsia="GHEA Grapalat" w:hAnsi="GHEA Grapalat" w:cs="GHEA Grapalat"/>
          <w:color w:val="000000"/>
        </w:rPr>
      </w:pP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br w:type="page"/>
      </w:r>
      <w:r>
        <w:rPr>
          <w:rFonts w:ascii="GHEA Grapalat" w:eastAsia="GHEA Grapalat" w:hAnsi="GHEA Grapalat" w:cs="GHEA Grapalat"/>
          <w:b/>
          <w:color w:val="000000"/>
        </w:rPr>
        <w:lastRenderedPageBreak/>
        <w:t>Հավելված 6</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ՇՄԱՀ-ԳՀԱՊՁԲ</w:t>
      </w:r>
      <w:r w:rsidR="00C51553">
        <w:rPr>
          <w:rFonts w:ascii="GHEA Grapalat" w:eastAsia="GHEA Grapalat" w:hAnsi="GHEA Grapalat" w:cs="GHEA Grapalat"/>
          <w:b/>
          <w:color w:val="000000"/>
        </w:rPr>
        <w:t>-21/11</w:t>
      </w:r>
      <w:r>
        <w:rPr>
          <w:rFonts w:ascii="GHEA Grapalat" w:eastAsia="GHEA Grapalat" w:hAnsi="GHEA Grapalat" w:cs="GHEA Grapalat"/>
          <w:b/>
          <w:color w:val="000000"/>
        </w:rPr>
        <w:t>*  ծածկագրով</w:t>
      </w:r>
    </w:p>
    <w:p w:rsidR="002E1658" w:rsidRDefault="00E54726">
      <w:pPr>
        <w:pBdr>
          <w:top w:val="nil"/>
          <w:left w:val="nil"/>
          <w:bottom w:val="nil"/>
          <w:right w:val="nil"/>
          <w:between w:val="nil"/>
        </w:pBdr>
        <w:ind w:firstLine="567"/>
        <w:jc w:val="right"/>
        <w:rPr>
          <w:rFonts w:ascii="GHEA Grapalat" w:eastAsia="GHEA Grapalat" w:hAnsi="GHEA Grapalat" w:cs="GHEA Grapalat"/>
          <w:color w:val="000000"/>
        </w:rPr>
      </w:pPr>
      <w:r>
        <w:rPr>
          <w:rFonts w:ascii="GHEA Grapalat" w:eastAsia="GHEA Grapalat" w:hAnsi="GHEA Grapalat" w:cs="GHEA Grapalat"/>
          <w:b/>
          <w:color w:val="000000"/>
        </w:rPr>
        <w:t>Գնանշման հարցման հրավերի</w:t>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2E1658">
      <w:pPr>
        <w:pBdr>
          <w:top w:val="nil"/>
          <w:left w:val="nil"/>
          <w:bottom w:val="nil"/>
          <w:right w:val="nil"/>
          <w:between w:val="nil"/>
        </w:pBdr>
        <w:tabs>
          <w:tab w:val="left" w:pos="2268"/>
        </w:tabs>
        <w:ind w:left="-284" w:firstLine="284"/>
        <w:jc w:val="right"/>
        <w:rPr>
          <w:rFonts w:ascii="GHEA Grapalat" w:eastAsia="GHEA Grapalat" w:hAnsi="GHEA Grapalat" w:cs="GHEA Grapalat"/>
          <w:color w:val="000000"/>
          <w:sz w:val="24"/>
          <w:szCs w:val="24"/>
        </w:rPr>
      </w:pPr>
    </w:p>
    <w:p w:rsidR="002E1658" w:rsidRDefault="000E7B67">
      <w:pPr>
        <w:pBdr>
          <w:top w:val="nil"/>
          <w:left w:val="nil"/>
          <w:bottom w:val="nil"/>
          <w:right w:val="nil"/>
          <w:between w:val="nil"/>
        </w:pBdr>
        <w:ind w:left="-142" w:firstLine="142"/>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ԱՄԱՍԻԱ ՀԱՄԱՅՆՔԻ</w:t>
      </w:r>
      <w:r w:rsidR="00E54726">
        <w:rPr>
          <w:rFonts w:ascii="GHEA Grapalat" w:eastAsia="GHEA Grapalat" w:hAnsi="GHEA Grapalat" w:cs="GHEA Grapalat"/>
          <w:b/>
          <w:color w:val="000000"/>
          <w:sz w:val="22"/>
          <w:szCs w:val="22"/>
        </w:rPr>
        <w:t xml:space="preserve">  ԿԱՐԻՔՆԵՐԻ ՀԱՄԱՐ ՓՈՂՈՑՆԵՐԻ ԼՈՒՍԱՎՈՐՈՒԹՅԱՆ ՀԱՄԱՐ ՆՅՈՒԹԵՐԻ ՄԱՏԱԿԱՐԱՐՄԱՆ</w:t>
      </w:r>
    </w:p>
    <w:p w:rsidR="002E1658" w:rsidRDefault="00E54726">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2"/>
          <w:szCs w:val="22"/>
        </w:rPr>
        <w:t xml:space="preserve">ՊԱՅՄԱՆԱԳԻՐ   </w:t>
      </w:r>
    </w:p>
    <w:p w:rsidR="002E1658" w:rsidRDefault="00E54726">
      <w:pPr>
        <w:pBdr>
          <w:top w:val="nil"/>
          <w:left w:val="nil"/>
          <w:bottom w:val="nil"/>
          <w:right w:val="nil"/>
          <w:between w:val="nil"/>
        </w:pBdr>
        <w:ind w:left="-142" w:firstLine="142"/>
        <w:jc w:val="center"/>
        <w:rPr>
          <w:rFonts w:ascii="GHEA Grapalat" w:eastAsia="GHEA Grapalat" w:hAnsi="GHEA Grapalat" w:cs="GHEA Grapalat"/>
          <w:color w:val="000000"/>
        </w:rPr>
      </w:pPr>
      <w:r>
        <w:rPr>
          <w:rFonts w:ascii="GHEA Grapalat" w:eastAsia="GHEA Grapalat" w:hAnsi="GHEA Grapalat" w:cs="GHEA Grapalat"/>
          <w:b/>
          <w:color w:val="000000"/>
          <w:sz w:val="24"/>
          <w:szCs w:val="24"/>
        </w:rPr>
        <w:t>N ՇՄԱՀ-ԳՀԱՊՁԲ</w:t>
      </w:r>
      <w:r w:rsidR="00C51553">
        <w:rPr>
          <w:rFonts w:ascii="GHEA Grapalat" w:eastAsia="GHEA Grapalat" w:hAnsi="GHEA Grapalat" w:cs="GHEA Grapalat"/>
          <w:b/>
          <w:color w:val="000000"/>
          <w:sz w:val="24"/>
          <w:szCs w:val="24"/>
        </w:rPr>
        <w:t>-21/11</w:t>
      </w:r>
    </w:p>
    <w:p w:rsidR="002E1658" w:rsidRDefault="00E54726">
      <w:pPr>
        <w:pBdr>
          <w:top w:val="nil"/>
          <w:left w:val="nil"/>
          <w:bottom w:val="nil"/>
          <w:right w:val="nil"/>
          <w:between w:val="nil"/>
        </w:pBdr>
        <w:tabs>
          <w:tab w:val="left" w:pos="720"/>
          <w:tab w:val="left" w:pos="1440"/>
          <w:tab w:val="left" w:pos="8865"/>
        </w:tabs>
        <w:jc w:val="both"/>
        <w:rPr>
          <w:rFonts w:ascii="GHEA Grapalat" w:eastAsia="GHEA Grapalat" w:hAnsi="GHEA Grapalat" w:cs="GHEA Grapalat"/>
          <w:color w:val="000000"/>
        </w:rPr>
      </w:pPr>
      <w:r>
        <w:rPr>
          <w:rFonts w:ascii="GHEA Grapalat" w:eastAsia="GHEA Grapalat" w:hAnsi="GHEA Grapalat" w:cs="GHEA Grapalat"/>
          <w:color w:val="000000"/>
        </w:rPr>
        <w:tab/>
        <w:t xml:space="preserve">         գ. Ամասիա                                                                                          </w:t>
      </w:r>
      <w:r>
        <w:rPr>
          <w:rFonts w:ascii="GHEA Grapalat" w:eastAsia="GHEA Grapalat" w:hAnsi="GHEA Grapalat" w:cs="GHEA Grapalat"/>
          <w:color w:val="000000"/>
          <w:sz w:val="24"/>
          <w:szCs w:val="24"/>
        </w:rPr>
        <w:t>«</w:t>
      </w:r>
      <w:r>
        <w:rPr>
          <w:rFonts w:ascii="GHEA Grapalat" w:eastAsia="GHEA Grapalat" w:hAnsi="GHEA Grapalat" w:cs="GHEA Grapalat"/>
          <w:color w:val="000000"/>
          <w:sz w:val="24"/>
          <w:szCs w:val="24"/>
          <w:u w:val="single"/>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sz w:val="24"/>
          <w:szCs w:val="24"/>
          <w:u w:val="single"/>
        </w:rPr>
        <w:t xml:space="preserve">          </w:t>
      </w:r>
      <w:r>
        <w:rPr>
          <w:rFonts w:ascii="GHEA Grapalat" w:eastAsia="GHEA Grapalat" w:hAnsi="GHEA Grapalat" w:cs="GHEA Grapalat"/>
          <w:color w:val="000000"/>
          <w:sz w:val="24"/>
          <w:szCs w:val="24"/>
        </w:rPr>
        <w:t xml:space="preserve"> </w:t>
      </w:r>
      <w:r>
        <w:rPr>
          <w:rFonts w:ascii="GHEA Grapalat" w:eastAsia="GHEA Grapalat" w:hAnsi="GHEA Grapalat" w:cs="GHEA Grapalat"/>
          <w:color w:val="000000"/>
        </w:rPr>
        <w:t>20   թ.</w:t>
      </w:r>
    </w:p>
    <w:p w:rsidR="002E1658" w:rsidRDefault="002E1658">
      <w:pPr>
        <w:pBdr>
          <w:top w:val="nil"/>
          <w:left w:val="nil"/>
          <w:bottom w:val="nil"/>
          <w:right w:val="nil"/>
          <w:between w:val="nil"/>
        </w:pBdr>
        <w:tabs>
          <w:tab w:val="left" w:pos="720"/>
          <w:tab w:val="left" w:pos="1440"/>
          <w:tab w:val="left" w:pos="8865"/>
        </w:tabs>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8"/>
        <w:jc w:val="both"/>
        <w:rPr>
          <w:rFonts w:ascii="GHEA Grapalat" w:eastAsia="GHEA Grapalat" w:hAnsi="GHEA Grapalat" w:cs="GHEA Grapalat"/>
          <w:color w:val="000000"/>
        </w:rPr>
      </w:pPr>
      <w:r>
        <w:rPr>
          <w:rFonts w:ascii="GHEA Grapalat" w:eastAsia="GHEA Grapalat" w:hAnsi="GHEA Grapalat" w:cs="GHEA Grapalat"/>
          <w:color w:val="000000"/>
          <w:sz w:val="24"/>
          <w:szCs w:val="24"/>
          <w:u w:val="single"/>
        </w:rPr>
        <w:t>Ամասիայի համայնքապետարանը</w:t>
      </w:r>
      <w:r>
        <w:rPr>
          <w:rFonts w:ascii="GHEA Grapalat" w:eastAsia="GHEA Grapalat" w:hAnsi="GHEA Grapalat" w:cs="GHEA Grapalat"/>
          <w:color w:val="000000"/>
        </w:rPr>
        <w:t xml:space="preserve"> ի դեմս Ջեմմա Հարությունյանի, որը գործում է համայնքի կանոնադրության հիման վրա, այսուհետ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Գնորդ</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մի կողմից,  և __________________-ը, ի դեմս տնօրեն _____________________-ի, որը գործում է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-ի կանոնադրության հիման վրա, այսուհետ </w:t>
      </w:r>
      <w:r>
        <w:rPr>
          <w:rFonts w:ascii="GHEA Grapalat" w:eastAsia="GHEA Grapalat" w:hAnsi="GHEA Grapalat" w:cs="GHEA Grapalat"/>
          <w:color w:val="000000"/>
          <w:sz w:val="24"/>
          <w:szCs w:val="24"/>
        </w:rPr>
        <w:t>«</w:t>
      </w:r>
      <w:r>
        <w:rPr>
          <w:rFonts w:ascii="GHEA Grapalat" w:eastAsia="GHEA Grapalat" w:hAnsi="GHEA Grapalat" w:cs="GHEA Grapalat"/>
          <w:color w:val="000000"/>
        </w:rPr>
        <w:t>Վաճառող</w:t>
      </w:r>
      <w:r>
        <w:rPr>
          <w:rFonts w:ascii="GHEA Grapalat" w:eastAsia="GHEA Grapalat" w:hAnsi="GHEA Grapalat" w:cs="GHEA Grapalat"/>
          <w:color w:val="000000"/>
          <w:sz w:val="24"/>
          <w:szCs w:val="24"/>
        </w:rPr>
        <w:t>»</w:t>
      </w:r>
      <w:r>
        <w:rPr>
          <w:rFonts w:ascii="GHEA Grapalat" w:eastAsia="GHEA Grapalat" w:hAnsi="GHEA Grapalat" w:cs="GHEA Grapalat"/>
          <w:color w:val="000000"/>
        </w:rPr>
        <w:t xml:space="preserve"> մյուս կողմից, կնքեցին սույն պայմանագիրը հետևյալի մասին։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1. ՊԱՅՄԱՆԱԳՐԻ ԱՌԱՐԿԱՆ</w:t>
      </w: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բնութագիր-գնման-ժամանակացուցով նախատեսված ապրանքը (այսուհետ` ապրանք), իսկ Գնորդը պարտավորվում է ընդունել ապրանքը և վճարել դրա համար։ </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b/>
          <w:color w:val="000000"/>
        </w:rPr>
        <w:t>2. ԿՈՂՄԵՐԻ ԻՐԱՎՈՒՆՔՆԵՐԸ ԵՎ ՊԱՐՏԱԿԱՆՈՒԹՅՈՒՆՆԵՐԸ</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2.1 Գնորդն իրավունք ունի`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օրից ավելի: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2.1.2 Եթե հանձնվել է անպատշաճ որակի` պայմանագրով նախատեսված տեխնիկական բնութագրին չհամապատասխանող ապրանք`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պահանջել հատուցելու ապրանքի անպատշաճ որակի լինելու պատճառով իր կատարած ծախսերը.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հրաժարվել պայմանագիրը կատարելուց և պահանջել վերադարձնելու ապրանքի համար վճարված գումարը: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2.1.3 Եթե հանձնվել է պայմանագրով որոշվածից պակաս քանակի ապրանք, ապա`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պահանջել լրացնելու ապրանքի պակաս հանձնված քանակը,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2.1.4 Եթե հանձնվել է տեսակի պայմանի խախտմամբ ապրանք,  իր ընտրությամբ`</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ա) ընդունել տեսակի վերաբերյալ պայմանին համապատասխանող ապրանքը և հրաժարվել մնացած ապրանքներից.</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բ) հրաժարվել հանձնված բոլոր ապրանքներից և պահանջել վճարելու պայմանագրի 6.2 կետով նախատեսված տույժը.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լրացվում է հանձնաժողովի քարտուղարի կողմից` մինչև հրավերը տեղեկագրում հրապարակելը:</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E1658" w:rsidRDefault="00E54726">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2.1.7 Միակողմանի լուծել պայմանագիրը (լրիվ կամ մասնակի), եթե Վաճառողն էականորեն խախտել է պայմանագիրը.</w:t>
      </w:r>
    </w:p>
    <w:p w:rsidR="002E1658" w:rsidRDefault="00E54726">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2.1.7.1 Վաճառողի կողմից պայմանագիրը խախտելն էական է համարվում, եթե`</w:t>
      </w:r>
    </w:p>
    <w:p w:rsidR="002E1658" w:rsidRDefault="00E54726">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ա) մատակարարվել է անպատշաճ որակի ապրանք որը չի կարող փոխարինվել Գնորդի համար ընդունելի ժամկետում.</w:t>
      </w:r>
    </w:p>
    <w:p w:rsidR="002E1658" w:rsidRDefault="00E54726">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ab/>
        <w:t xml:space="preserve">բ) ապրանքի մատակարարման ժամկետները խախտվել են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օրից ավելի,</w:t>
      </w:r>
    </w:p>
    <w:p w:rsidR="002E1658" w:rsidRDefault="00E54726">
      <w:pPr>
        <w:pBdr>
          <w:top w:val="nil"/>
          <w:left w:val="nil"/>
          <w:bottom w:val="nil"/>
          <w:right w:val="nil"/>
          <w:between w:val="nil"/>
        </w:pBdr>
        <w:tabs>
          <w:tab w:val="left" w:pos="720"/>
        </w:tabs>
        <w:ind w:firstLine="709"/>
        <w:jc w:val="both"/>
        <w:rPr>
          <w:rFonts w:ascii="GHEA Grapalat" w:eastAsia="GHEA Grapalat" w:hAnsi="GHEA Grapalat" w:cs="GHEA Grapalat"/>
          <w:color w:val="000000"/>
        </w:rPr>
      </w:pPr>
      <w:r>
        <w:rPr>
          <w:rFonts w:ascii="GHEA Grapalat" w:eastAsia="GHEA Grapalat" w:hAnsi="GHEA Grapalat" w:cs="GHEA Grapalat"/>
          <w:color w:val="000000"/>
        </w:rPr>
        <w:t>2.1.8 Զննել ապրանքը և հայտնաբերված թերությունների մասին անհապաղ տեղեկացնել Վաճառողին։</w:t>
      </w:r>
    </w:p>
    <w:p w:rsidR="002E1658" w:rsidRDefault="002E1658">
      <w:pPr>
        <w:pBdr>
          <w:top w:val="nil"/>
          <w:left w:val="nil"/>
          <w:bottom w:val="nil"/>
          <w:right w:val="nil"/>
          <w:between w:val="nil"/>
        </w:pBdr>
        <w:tabs>
          <w:tab w:val="left" w:pos="720"/>
        </w:tabs>
        <w:ind w:firstLine="709"/>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2.2 Գնորդը պարտավոր է`</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2.2.1 Կատարել պայմանագրին համապատասխան մատակարարված ապրանքի ընդունումն ապահովող բոլոր անհրաժեշտ գործողությունները: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2.2.5 Պայմանագրի 2.3.3 կետի համաձայն պայմանագրի լուծումից հետո Վաճառողին հատուցել վերջինիս պատճառված և սահմանված կարգով հիմնավորված վնասները։</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2.3 Վաճառողն իրավունք ունի`</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2.3.1 Գնորդից պահանջել ընդունելու պայմանագրով նախատեսված կարգով, ծավալներով, ժամկետներում և հասցեով մատակարարված ապրանքը: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2.3.3 Միակողմանի լուծել պայմանագիրը (լրիվ կամ մասնակի), եթե Գնորդն էականորեն խախտել է պայմանագիրը: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2.3.3.1 Գնորդի կողմից պայմանագիրը խախտելն էական է համարվում, եթե բազմիցս խախտվել են ապրանքի համար վճարելու ժամկետները։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2.3.4 Գնորդի համաձայնությամբ վաղաժամկետ մատակարարել ապրանքը։ </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2.4 Վաճառողը պարտավոր է`</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 Գնորդին հանձնել ապրանքը` պայմանագրով նախատեսված կարգով, ծավալներով, ժամկետներում և հասցեով: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2.4.3 Գնորդին հանձնել երրորդ անձանց իրավունքներից ազատ ապրանք:</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2.4.6 Թերի մատակարարում թույլ տալու դեպքում, պայմանագրով նախատեսված կարգով, լրացնել թերի մատակարարվածը։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lastRenderedPageBreak/>
        <w:t>2.4.8 Պայմանագրով նախատեսված դեպքերում վճարել պայմանագրի 6.2 և 6.3  կետերով նախատեսված տույժը և տուգանքը։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2.4.9 Գնորդին հանձնել ապրանքի պատկանելիքները և համապատասխան փաստաթղթերը։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2.4.10 Պայմանագրի 2.1.7 կետի համաձայն պայմանագրի լուծումից հետո Գնորդին հատուցել վերջինիս պատճառված և սահմանված կարգով հիմնավորված վնասները։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3. ՊԱՅՄԱՆԱԳՐԻ ԳԻՆԸ ԵՎ ՎՃԱՐՄԱՆ ԿԱՐԳԸ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3.1  Պայմանագրի գինը կազմում է ________________ ՀՀ դրամ, ներառյալ ԱԱՀ-ն:</w:t>
      </w:r>
      <w:r>
        <w:rPr>
          <w:rFonts w:ascii="GHEA Grapalat" w:eastAsia="GHEA Grapalat" w:hAnsi="GHEA Grapalat" w:cs="GHEA Grapalat"/>
          <w:color w:val="000000"/>
          <w:vertAlign w:val="superscript"/>
        </w:rPr>
        <w:t>17</w:t>
      </w:r>
      <w:r>
        <w:rPr>
          <w:rFonts w:ascii="GHEA Grapalat" w:eastAsia="GHEA Grapalat" w:hAnsi="GHEA Grapalat" w:cs="GHEA Grapalat"/>
          <w:color w:val="FFFFFF"/>
          <w:vertAlign w:val="superscript"/>
        </w:rPr>
        <w:t>29</w:t>
      </w:r>
      <w:r>
        <w:rPr>
          <w:rFonts w:ascii="GHEA Grapalat" w:eastAsia="GHEA Grapalat" w:hAnsi="GHEA Grapalat" w:cs="GHEA Grapalat"/>
          <w:color w:val="FFFFFF"/>
          <w:vertAlign w:val="superscript"/>
        </w:rPr>
        <w:footnoteReference w:id="15"/>
      </w:r>
      <w:r>
        <w:rPr>
          <w:rFonts w:ascii="GHEA Grapalat" w:eastAsia="GHEA Grapalat" w:hAnsi="GHEA Grapalat" w:cs="GHEA Grapalat"/>
          <w:color w:val="000000"/>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Ապրանքի մատակարարման գինը կայուն է և Վաճառողն իրավունք չունի պահանջել ավելացնելու, իսկ Գնորդը նվազեցնելու այդ գինը։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3.2 Պայմանագրի գնից` մինչև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ՀՀ դրամը, Գնորդը փոխանցում է Վաճառողի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Վաճառողին վճարումներ չեն կատարվում:</w:t>
      </w:r>
      <w:r>
        <w:rPr>
          <w:rFonts w:ascii="GHEA Grapalat" w:eastAsia="GHEA Grapalat" w:hAnsi="GHEA Grapalat" w:cs="GHEA Grapalat"/>
          <w:color w:val="000000"/>
          <w:vertAlign w:val="superscript"/>
        </w:rPr>
        <w:t>18</w:t>
      </w:r>
      <w:r>
        <w:rPr>
          <w:rFonts w:ascii="GHEA Grapalat" w:eastAsia="GHEA Grapalat" w:hAnsi="GHEA Grapalat" w:cs="GHEA Grapalat"/>
          <w:color w:val="FFFFFF"/>
          <w:vertAlign w:val="superscript"/>
        </w:rPr>
        <w:t>30</w:t>
      </w:r>
      <w:r>
        <w:rPr>
          <w:rFonts w:ascii="GHEA Grapalat" w:eastAsia="GHEA Grapalat" w:hAnsi="GHEA Grapalat" w:cs="GHEA Grapalat"/>
          <w:color w:val="FFFFFF"/>
          <w:vertAlign w:val="superscript"/>
        </w:rPr>
        <w:footnoteReference w:id="16"/>
      </w:r>
      <w:r>
        <w:rPr>
          <w:rFonts w:ascii="GHEA Grapalat" w:eastAsia="GHEA Grapalat" w:hAnsi="GHEA Grapalat" w:cs="GHEA Grapalat"/>
          <w:color w:val="000000"/>
        </w:rPr>
        <w:t xml:space="preserve">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u w:val="single"/>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4. ԱՊՐԱՆՔԻ ՈՐԱԿԸ ԵՎ ԵՐԱՇԽԻՔԸ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4.1 Վաճառողը երաշխավորում է մատակարարված պպրանքի որակի համապատասխանությունը պետական ստանդարտի պահանջներին։ </w:t>
      </w:r>
    </w:p>
    <w:p w:rsidR="002E1658" w:rsidRDefault="00E54726">
      <w:pPr>
        <w:pBdr>
          <w:top w:val="nil"/>
          <w:left w:val="nil"/>
          <w:bottom w:val="nil"/>
          <w:right w:val="nil"/>
          <w:between w:val="nil"/>
        </w:pBdr>
        <w:ind w:firstLine="702"/>
        <w:jc w:val="both"/>
        <w:rPr>
          <w:rFonts w:ascii="GHEA Grapalat" w:eastAsia="GHEA Grapalat" w:hAnsi="GHEA Grapalat" w:cs="GHEA Grapalat"/>
          <w:color w:val="000000"/>
        </w:rPr>
      </w:pPr>
      <w:r>
        <w:rPr>
          <w:rFonts w:ascii="GHEA Grapalat" w:eastAsia="GHEA Grapalat" w:hAnsi="GHEA Grapalat" w:cs="GHEA Grapalat"/>
          <w:color w:val="000000"/>
        </w:rPr>
        <w:t xml:space="preserve">4.2 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GHEA Grapalat" w:eastAsia="GHEA Grapalat" w:hAnsi="GHEA Grapalat" w:cs="GHEA Grapalat"/>
          <w:color w:val="000000"/>
          <w:vertAlign w:val="superscript"/>
        </w:rPr>
        <w:t>19</w:t>
      </w:r>
      <w:r>
        <w:rPr>
          <w:rFonts w:ascii="GHEA Grapalat" w:eastAsia="GHEA Grapalat" w:hAnsi="GHEA Grapalat" w:cs="GHEA Grapalat"/>
          <w:color w:val="FFFFFF"/>
          <w:vertAlign w:val="superscript"/>
        </w:rPr>
        <w:t>31</w:t>
      </w:r>
      <w:r>
        <w:rPr>
          <w:rFonts w:ascii="GHEA Grapalat" w:eastAsia="GHEA Grapalat" w:hAnsi="GHEA Grapalat" w:cs="GHEA Grapalat"/>
          <w:color w:val="FFFFFF"/>
          <w:vertAlign w:val="superscript"/>
        </w:rPr>
        <w:footnoteReference w:id="17"/>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5. ԱՊՐԱՆՔԻ ՀԱՆՁՆՈՒՄԸ ԵՎ ԸՆԴՈՒՆՈՒՄԸ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օրինակ (հավելված N 3): </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5.2 Հանձնման-ընդունման արձանագրությունը ստորագրվում է, եթե մատակարարված ապրանքը համապատասխանում է պայմանագրի պայմաններին։ Հակառակ դեպքում պայմանագրի կամ դրա մի </w:t>
      </w:r>
      <w:r>
        <w:rPr>
          <w:rFonts w:ascii="GHEA Grapalat" w:eastAsia="GHEA Grapalat" w:hAnsi="GHEA Grapalat" w:cs="GHEA Grapalat"/>
          <w:color w:val="000000"/>
        </w:rPr>
        <w:lastRenderedPageBreak/>
        <w:t>մասի կատարման արդյունքները չեն ընդունվում, հանձնման-ընդունման արձանագրությունը չի ստորագրվում և Գնորդը`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ա) հարցի կարգավորման համար ձեռնարկում է նման իրավիճակի համար պայմանագրով նախատեսված միջոցները.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 բ) Վաճառողի նկատմամբ կիրառում է պայմանագրով նախատեսված պատասխանատվության միջոցներ։</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5.3 Գնորդը հանձնման-ընդունման արձանագրությունը ստանալու օրվան հաջորդող աշխատանքային օրվանից հաշված </w:t>
      </w:r>
      <w:r>
        <w:rPr>
          <w:rFonts w:ascii="GHEA Grapalat" w:eastAsia="GHEA Grapalat" w:hAnsi="GHEA Grapalat" w:cs="GHEA Grapalat"/>
          <w:color w:val="000000"/>
          <w:u w:val="single"/>
        </w:rPr>
        <w:t xml:space="preserve">     </w:t>
      </w:r>
      <w:r>
        <w:rPr>
          <w:rFonts w:ascii="GHEA Grapalat" w:eastAsia="GHEA Grapalat" w:hAnsi="GHEA Grapalat" w:cs="GHEA Grapalat"/>
          <w:color w:val="000000"/>
        </w:rPr>
        <w:t xml:space="preserve"> աշխատանքային օրվա ընթացքում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5.4 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սահմանված վերջնաժամկետին հաջորդող աշխատանքային օրը Գնորդը Վաճառողին է տրամադրում իր կողմից ստորագրված հանձնման-ընդունման արձանագրությունը: </w:t>
      </w:r>
    </w:p>
    <w:p w:rsidR="002E1658" w:rsidRDefault="002E1658">
      <w:pPr>
        <w:pBdr>
          <w:top w:val="nil"/>
          <w:left w:val="nil"/>
          <w:bottom w:val="nil"/>
          <w:right w:val="nil"/>
          <w:between w:val="nil"/>
        </w:pBdr>
        <w:ind w:firstLine="720"/>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6. ԿՈՂՄԵՐԻ ՊԱՏԱՍԽԱՆԱՏՎՈՒԹՅՈՒՆԸ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6.1 Վաճառողը պատասխանատվություն է կրում հանձնած ապրանքի որակի և պայմանագրով նախատեսված մատակարարման ժամկետների պահպանման համար։</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(զրո ամբողջ հինգ հարյուրերրորդական) տոկոսի  չափով։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  չափով:</w:t>
      </w:r>
      <w:r>
        <w:rPr>
          <w:rFonts w:ascii="GHEA Grapalat" w:eastAsia="GHEA Grapalat" w:hAnsi="GHEA Grapalat" w:cs="GHEA Grapalat"/>
          <w:color w:val="000000"/>
          <w:vertAlign w:val="superscript"/>
        </w:rPr>
        <w:t>20</w:t>
      </w:r>
      <w:r>
        <w:rPr>
          <w:rFonts w:ascii="GHEA Grapalat" w:eastAsia="GHEA Grapalat" w:hAnsi="GHEA Grapalat" w:cs="GHEA Grapalat"/>
          <w:color w:val="FFFFFF"/>
          <w:vertAlign w:val="superscript"/>
        </w:rPr>
        <w:t>32</w:t>
      </w:r>
      <w:r>
        <w:rPr>
          <w:rFonts w:ascii="GHEA Grapalat" w:eastAsia="GHEA Grapalat" w:hAnsi="GHEA Grapalat" w:cs="GHEA Grapalat"/>
          <w:color w:val="FFFFFF"/>
          <w:vertAlign w:val="superscript"/>
        </w:rPr>
        <w:footnoteReference w:id="18"/>
      </w:r>
      <w:r>
        <w:rPr>
          <w:rFonts w:ascii="GHEA Grapalat" w:eastAsia="GHEA Grapalat" w:hAnsi="GHEA Grapalat" w:cs="GHEA Grapalat"/>
          <w:color w:val="000000"/>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6.4 Պայմանագրի 6.2 և 6.3 կետերով նախատեսված տույժը և տուգանքը հաշվարկվում և հաշվանցվում են Վաճառողին վճարման ենթակա գումարների հետ։</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6.7 Տույժերի և (կամ) տուգանքի վճարումը Կողմերին չի ազատում իրենց պայմանագրային պարտվորությունները լրիվ կատարելուց։</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7. ԱՆՀԱՂԹԱՀԱՐԵԼԻ ՈՒԺԻ ԱԶԴԵՑՈՒԹՅՈՒՆԸ (ՖՈՐՍ-ՄԱԺՈՐ)</w:t>
      </w: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ind w:firstLine="709"/>
        <w:jc w:val="center"/>
        <w:rPr>
          <w:rFonts w:ascii="GHEA Grapalat" w:eastAsia="GHEA Grapalat" w:hAnsi="GHEA Grapalat" w:cs="GHEA Grapalat"/>
          <w:color w:val="000000"/>
        </w:rPr>
      </w:pPr>
      <w:r>
        <w:rPr>
          <w:rFonts w:ascii="GHEA Grapalat" w:eastAsia="GHEA Grapalat" w:hAnsi="GHEA Grapalat" w:cs="GHEA Grapalat"/>
          <w:b/>
          <w:color w:val="000000"/>
        </w:rPr>
        <w:t>8. ԱՅԼ ՊԱՅՄԱՆՆԵՐ</w:t>
      </w:r>
    </w:p>
    <w:p w:rsidR="002E1658" w:rsidRDefault="002E1658">
      <w:pPr>
        <w:pBdr>
          <w:top w:val="nil"/>
          <w:left w:val="nil"/>
          <w:bottom w:val="nil"/>
          <w:right w:val="nil"/>
          <w:between w:val="nil"/>
        </w:pBdr>
        <w:ind w:firstLine="709"/>
        <w:jc w:val="center"/>
        <w:rPr>
          <w:rFonts w:ascii="GHEA Grapalat" w:eastAsia="GHEA Grapalat" w:hAnsi="GHEA Grapalat" w:cs="GHEA Grapalat"/>
          <w:color w:val="000000"/>
        </w:rPr>
      </w:pP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Fonts w:ascii="GHEA Grapalat" w:eastAsia="GHEA Grapalat" w:hAnsi="GHEA Grapalat" w:cs="GHEA Grapalat"/>
          <w:color w:val="000000"/>
          <w:vertAlign w:val="superscript"/>
        </w:rPr>
        <w:t>21</w:t>
      </w:r>
      <w:r>
        <w:rPr>
          <w:rFonts w:ascii="GHEA Grapalat" w:eastAsia="GHEA Grapalat" w:hAnsi="GHEA Grapalat" w:cs="GHEA Grapalat"/>
          <w:color w:val="FFFFFF"/>
          <w:vertAlign w:val="superscript"/>
        </w:rPr>
        <w:t>33</w:t>
      </w:r>
      <w:r>
        <w:rPr>
          <w:rFonts w:ascii="GHEA Grapalat" w:eastAsia="GHEA Grapalat" w:hAnsi="GHEA Grapalat" w:cs="GHEA Grapalat"/>
          <w:color w:val="FFFFFF"/>
          <w:vertAlign w:val="superscript"/>
        </w:rPr>
        <w:footnoteReference w:id="19"/>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E1658" w:rsidRDefault="00E54726">
      <w:pPr>
        <w:pBdr>
          <w:top w:val="nil"/>
          <w:left w:val="nil"/>
          <w:bottom w:val="nil"/>
          <w:right w:val="nil"/>
          <w:between w:val="nil"/>
        </w:pBdr>
        <w:shd w:val="clear" w:color="auto" w:fill="FFFFFF"/>
        <w:ind w:firstLine="375"/>
        <w:jc w:val="both"/>
        <w:rPr>
          <w:rFonts w:ascii="GHEA Grapalat" w:eastAsia="GHEA Grapalat" w:hAnsi="GHEA Grapalat" w:cs="GHEA Grapalat"/>
          <w:color w:val="000000"/>
          <w:sz w:val="24"/>
          <w:szCs w:val="24"/>
        </w:rPr>
      </w:pPr>
      <w:r>
        <w:rPr>
          <w:rFonts w:ascii="GHEA Grapalat" w:eastAsia="GHEA Grapalat" w:hAnsi="GHEA Grapalat" w:cs="GHEA Grapalat"/>
          <w:color w:val="000000"/>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eastAsia="GHEA Grapalat" w:hAnsi="GHEA Grapalat" w:cs="GHEA Grapalat"/>
          <w:color w:val="000000"/>
          <w:sz w:val="24"/>
          <w:szCs w:val="24"/>
        </w:rPr>
        <w:t xml:space="preserve">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8.4 Պայմանագրի հետ կապված վեճերը ենթակա են քննության Հայաստանի Հանրապետության դատարաններում։</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8.5</w:t>
      </w:r>
      <w:r>
        <w:rPr>
          <w:rFonts w:ascii="GHEA Grapalat" w:eastAsia="GHEA Grapalat" w:hAnsi="GHEA Grapalat" w:cs="GHEA Grapalat"/>
          <w:color w:val="00000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8.6 Եթե պայմանագիրն  իրականացվում է գործակալության պայմանագիր կնքելու միջոցով.</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1) Վաճառողը պատասխանատվություն է կրում գործակալի պարտավորությունների չկատարման կամ ոչ պատշաճ կատարման համար.</w:t>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eastAsia="GHEA Grapalat" w:hAnsi="GHEA Grapalat" w:cs="GHEA Grapalat"/>
          <w:color w:val="000000"/>
          <w:vertAlign w:val="superscript"/>
        </w:rPr>
        <w:t>22</w:t>
      </w:r>
      <w:r>
        <w:rPr>
          <w:rFonts w:ascii="GHEA Grapalat" w:eastAsia="GHEA Grapalat" w:hAnsi="GHEA Grapalat" w:cs="GHEA Grapalat"/>
          <w:color w:val="FFFFFF"/>
          <w:vertAlign w:val="superscript"/>
        </w:rPr>
        <w:footnoteReference w:id="20"/>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eastAsia="GHEA Grapalat" w:hAnsi="GHEA Grapalat" w:cs="GHEA Grapalat"/>
          <w:color w:val="000000"/>
          <w:vertAlign w:val="superscript"/>
        </w:rPr>
        <w:t>23</w:t>
      </w:r>
      <w:r>
        <w:rPr>
          <w:rFonts w:ascii="GHEA Grapalat" w:eastAsia="GHEA Grapalat" w:hAnsi="GHEA Grapalat" w:cs="GHEA Grapalat"/>
          <w:color w:val="FFFFFF"/>
          <w:vertAlign w:val="superscript"/>
        </w:rPr>
        <w:footnoteReference w:id="21"/>
      </w:r>
    </w:p>
    <w:p w:rsidR="002E1658" w:rsidRDefault="00E54726">
      <w:pPr>
        <w:pBdr>
          <w:top w:val="nil"/>
          <w:left w:val="nil"/>
          <w:bottom w:val="nil"/>
          <w:right w:val="nil"/>
          <w:between w:val="nil"/>
        </w:pBdr>
        <w:tabs>
          <w:tab w:val="left" w:pos="1276"/>
        </w:tabs>
        <w:ind w:firstLine="72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8.8 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E1658" w:rsidRDefault="00E54726">
      <w:pPr>
        <w:pBdr>
          <w:top w:val="nil"/>
          <w:left w:val="nil"/>
          <w:bottom w:val="nil"/>
          <w:right w:val="nil"/>
          <w:between w:val="nil"/>
        </w:pBdr>
        <w:tabs>
          <w:tab w:val="left" w:pos="720"/>
        </w:tabs>
        <w:jc w:val="both"/>
        <w:rPr>
          <w:rFonts w:ascii="GHEA Grapalat" w:eastAsia="GHEA Grapalat" w:hAnsi="GHEA Grapalat" w:cs="GHEA Grapalat"/>
          <w:color w:val="000000"/>
        </w:rPr>
      </w:pPr>
      <w:r>
        <w:rPr>
          <w:rFonts w:ascii="GHEA Grapalat" w:eastAsia="GHEA Grapalat" w:hAnsi="GHEA Grapalat" w:cs="GHEA Grapalat"/>
          <w:color w:val="000000"/>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E1658" w:rsidRDefault="00E54726">
      <w:pPr>
        <w:pBdr>
          <w:top w:val="nil"/>
          <w:left w:val="nil"/>
          <w:bottom w:val="nil"/>
          <w:right w:val="nil"/>
          <w:between w:val="nil"/>
        </w:pBdr>
        <w:tabs>
          <w:tab w:val="left" w:pos="720"/>
        </w:tabs>
        <w:jc w:val="both"/>
        <w:rPr>
          <w:rFonts w:ascii="GHEA Grapalat" w:eastAsia="GHEA Grapalat" w:hAnsi="GHEA Grapalat" w:cs="GHEA Grapalat"/>
          <w:color w:val="000000"/>
        </w:rPr>
      </w:pPr>
      <w:r>
        <w:rPr>
          <w:rFonts w:ascii="GHEA Grapalat" w:eastAsia="GHEA Grapalat" w:hAnsi="GHEA Grapalat" w:cs="GHEA Grapalat"/>
          <w:color w:val="00000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ab/>
        <w:t xml:space="preserve">8.10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bookmarkStart w:id="13" w:name="_3rdcrjn" w:colFirst="0" w:colLast="0"/>
      <w:bookmarkEnd w:id="13"/>
      <w:r>
        <w:rPr>
          <w:rFonts w:ascii="GHEA Grapalat" w:eastAsia="GHEA Grapalat" w:hAnsi="GHEA Grapalat" w:cs="GHEA Grapalat"/>
          <w:color w:val="000000"/>
        </w:rPr>
        <w:tab/>
        <w:t xml:space="preserve">8.11 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8.12</w:t>
      </w:r>
      <w:r>
        <w:rPr>
          <w:rFonts w:ascii="GHEA Grapalat" w:eastAsia="GHEA Grapalat" w:hAnsi="GHEA Grapalat" w:cs="GHEA Grapalat"/>
          <w:color w:val="000000"/>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 xml:space="preserve">   8.14 Պայմանագրի հետ կապված հարաբերությունների նկատմամբ կիրառվում է Հայաստանի Հանրապետության իրավունքը։</w:t>
      </w:r>
    </w:p>
    <w:p w:rsidR="002E1658" w:rsidRDefault="00E54726">
      <w:pPr>
        <w:pBdr>
          <w:top w:val="nil"/>
          <w:left w:val="nil"/>
          <w:bottom w:val="nil"/>
          <w:right w:val="nil"/>
          <w:between w:val="nil"/>
        </w:pBdr>
        <w:ind w:firstLine="567"/>
        <w:jc w:val="both"/>
        <w:rPr>
          <w:rFonts w:ascii="GHEA Grapalat" w:eastAsia="GHEA Grapalat" w:hAnsi="GHEA Grapalat" w:cs="GHEA Grapalat"/>
          <w:color w:val="000000"/>
        </w:rPr>
      </w:pPr>
      <w:r>
        <w:rPr>
          <w:rFonts w:ascii="GHEA Grapalat" w:eastAsia="GHEA Grapalat" w:hAnsi="GHEA Grapalat" w:cs="GHEA Grapalat"/>
          <w:color w:val="000000"/>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Fonts w:ascii="GHEA Grapalat" w:eastAsia="GHEA Grapalat" w:hAnsi="GHEA Grapalat" w:cs="GHEA Grapalat"/>
          <w:color w:val="000000"/>
          <w:vertAlign w:val="superscript"/>
        </w:rPr>
        <w:t>24</w:t>
      </w:r>
      <w:r>
        <w:rPr>
          <w:rFonts w:ascii="GHEA Grapalat" w:eastAsia="GHEA Grapalat" w:hAnsi="GHEA Grapalat" w:cs="GHEA Grapalat"/>
          <w:color w:val="FFFFFF"/>
          <w:vertAlign w:val="superscript"/>
        </w:rPr>
        <w:footnoteReference w:id="22"/>
      </w:r>
    </w:p>
    <w:p w:rsidR="002E1658" w:rsidRDefault="002E1658">
      <w:pPr>
        <w:pBdr>
          <w:top w:val="nil"/>
          <w:left w:val="nil"/>
          <w:bottom w:val="nil"/>
          <w:right w:val="nil"/>
          <w:between w:val="nil"/>
        </w:pBdr>
        <w:tabs>
          <w:tab w:val="left" w:pos="1276"/>
        </w:tabs>
        <w:ind w:firstLine="720"/>
        <w:jc w:val="both"/>
        <w:rPr>
          <w:rFonts w:ascii="GHEA Grapalat" w:eastAsia="GHEA Grapalat" w:hAnsi="GHEA Grapalat" w:cs="GHEA Grapalat"/>
          <w:color w:val="000000"/>
          <w:u w:val="single"/>
        </w:rPr>
      </w:pP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b/>
          <w:color w:val="000000"/>
        </w:rPr>
        <w:t>9. Կողմերի հասցեները, բանկային վավերապայմանները և ստորագրությունները</w:t>
      </w:r>
    </w:p>
    <w:p w:rsidR="002E1658" w:rsidRDefault="00E54726">
      <w:pPr>
        <w:pBdr>
          <w:top w:val="nil"/>
          <w:left w:val="nil"/>
          <w:bottom w:val="nil"/>
          <w:right w:val="nil"/>
          <w:between w:val="nil"/>
        </w:pBdr>
        <w:ind w:firstLine="709"/>
        <w:jc w:val="both"/>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p w:rsidR="002E1658" w:rsidRDefault="002E1658">
      <w:pPr>
        <w:pBdr>
          <w:top w:val="nil"/>
          <w:left w:val="nil"/>
          <w:bottom w:val="nil"/>
          <w:right w:val="nil"/>
          <w:between w:val="nil"/>
        </w:pBdr>
        <w:ind w:firstLine="709"/>
        <w:jc w:val="both"/>
        <w:rPr>
          <w:rFonts w:ascii="GHEA Grapalat" w:eastAsia="GHEA Grapalat" w:hAnsi="GHEA Grapalat" w:cs="GHEA Grapalat"/>
          <w:color w:val="000000"/>
        </w:rPr>
      </w:pPr>
    </w:p>
    <w:tbl>
      <w:tblPr>
        <w:tblStyle w:val="ad"/>
        <w:tblW w:w="9639" w:type="dxa"/>
        <w:tblInd w:w="409" w:type="dxa"/>
        <w:tblLayout w:type="fixed"/>
        <w:tblLook w:val="0000" w:firstRow="0" w:lastRow="0" w:firstColumn="0" w:lastColumn="0" w:noHBand="0" w:noVBand="0"/>
      </w:tblPr>
      <w:tblGrid>
        <w:gridCol w:w="4536"/>
        <w:gridCol w:w="760"/>
        <w:gridCol w:w="4343"/>
      </w:tblGrid>
      <w:tr w:rsidR="002E1658">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u w:val="single"/>
              </w:rPr>
            </w:pPr>
            <w:r>
              <w:rPr>
                <w:rFonts w:ascii="GHEA Grapalat" w:eastAsia="GHEA Grapalat" w:hAnsi="GHEA Grapalat" w:cs="GHEA Grapalat"/>
                <w:color w:val="000000"/>
                <w:sz w:val="22"/>
                <w:szCs w:val="22"/>
                <w:u w:val="single"/>
              </w:rPr>
              <w:t xml:space="preserve"> </w:t>
            </w: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ind w:firstLine="720"/>
        <w:jc w:val="both"/>
        <w:rPr>
          <w:rFonts w:ascii="GHEA Grapalat" w:eastAsia="GHEA Grapalat" w:hAnsi="GHEA Grapalat" w:cs="GHEA Grapalat"/>
          <w:color w:val="000000"/>
        </w:rPr>
      </w:pPr>
      <w:r>
        <w:rPr>
          <w:rFonts w:ascii="GHEA Grapalat" w:eastAsia="GHEA Grapalat" w:hAnsi="GHEA Grapalat" w:cs="GHEA Grapalat"/>
          <w:i/>
          <w:color w:val="000000"/>
        </w:rPr>
        <w:t>Անհրաժեշտության դեպքում պայմանագրում կարող են ներառվել ՀՀ օրենսդրությանը չհակասող դրույթներ։</w:t>
      </w:r>
    </w:p>
    <w:p w:rsidR="002E1658" w:rsidRDefault="002E1658">
      <w:pPr>
        <w:pBdr>
          <w:top w:val="nil"/>
          <w:left w:val="nil"/>
          <w:bottom w:val="nil"/>
          <w:right w:val="nil"/>
          <w:between w:val="nil"/>
        </w:pBdr>
        <w:tabs>
          <w:tab w:val="left" w:pos="1276"/>
        </w:tabs>
        <w:ind w:firstLine="720"/>
        <w:jc w:val="both"/>
        <w:rPr>
          <w:rFonts w:ascii="GHEA Grapalat" w:eastAsia="GHEA Grapalat" w:hAnsi="GHEA Grapalat" w:cs="GHEA Grapalat"/>
          <w:color w:val="000000"/>
          <w:u w:val="single"/>
        </w:r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1906" w:h="16838"/>
          <w:pgMar w:top="720" w:right="662" w:bottom="426" w:left="1138" w:header="562" w:footer="562" w:gutter="0"/>
          <w:pgNumType w:start="1"/>
          <w:cols w:space="720"/>
        </w:sect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lastRenderedPageBreak/>
        <w:t>Հավելված N 1</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ՏԵԽՆԻԿԱԿԱՆ ԲՆՈՒԹԱԳԻՐ - ԳՆՄԱՆ ԺԱՄԱՆԱԿԱՑՈՒՅՑ*</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ՀՀ դրամ</w:t>
      </w:r>
    </w:p>
    <w:tbl>
      <w:tblPr>
        <w:tblStyle w:val="ae"/>
        <w:tblW w:w="15422"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90"/>
        <w:gridCol w:w="1587"/>
        <w:gridCol w:w="1328"/>
        <w:gridCol w:w="1807"/>
        <w:gridCol w:w="948"/>
        <w:gridCol w:w="939"/>
        <w:gridCol w:w="1107"/>
        <w:gridCol w:w="1107"/>
        <w:gridCol w:w="1083"/>
        <w:gridCol w:w="923"/>
        <w:gridCol w:w="1685"/>
      </w:tblGrid>
      <w:tr w:rsidR="002E1658" w:rsidTr="00DC61FD">
        <w:tc>
          <w:tcPr>
            <w:tcW w:w="15422" w:type="dxa"/>
            <w:gridSpan w:val="12"/>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rsidTr="00DC61FD">
        <w:trPr>
          <w:trHeight w:val="219"/>
        </w:trPr>
        <w:tc>
          <w:tcPr>
            <w:tcW w:w="141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հրավերով նախատեսված չափաբաժնի համարը</w:t>
            </w:r>
          </w:p>
        </w:tc>
        <w:tc>
          <w:tcPr>
            <w:tcW w:w="1490"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գնումների պլանով նախատեսված միջանցիկ ծածկագիրը` ըստ ԳՄԱ դասակարգման (CPV)</w:t>
            </w:r>
          </w:p>
        </w:tc>
        <w:tc>
          <w:tcPr>
            <w:tcW w:w="158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անվանումը </w:t>
            </w:r>
          </w:p>
        </w:tc>
        <w:tc>
          <w:tcPr>
            <w:tcW w:w="132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ապրանքային նշանը, մակիշը և արտադրողի անվանումը **</w:t>
            </w:r>
          </w:p>
        </w:tc>
        <w:tc>
          <w:tcPr>
            <w:tcW w:w="18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տեխնիկական բնութագիրը</w:t>
            </w:r>
          </w:p>
        </w:tc>
        <w:tc>
          <w:tcPr>
            <w:tcW w:w="94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չափման միավորը</w:t>
            </w:r>
          </w:p>
        </w:tc>
        <w:tc>
          <w:tcPr>
            <w:tcW w:w="939"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միավոր գինը/ՀՀ դրամ</w:t>
            </w:r>
          </w:p>
        </w:tc>
        <w:tc>
          <w:tcPr>
            <w:tcW w:w="11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ընդհանուր գինը/ՀՀ դրամ</w:t>
            </w:r>
          </w:p>
        </w:tc>
        <w:tc>
          <w:tcPr>
            <w:tcW w:w="110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ընդհանուր քանակը</w:t>
            </w:r>
          </w:p>
        </w:tc>
        <w:tc>
          <w:tcPr>
            <w:tcW w:w="3691" w:type="dxa"/>
            <w:gridSpan w:val="3"/>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մատակարարման</w:t>
            </w:r>
          </w:p>
        </w:tc>
      </w:tr>
      <w:tr w:rsidR="002E1658" w:rsidTr="00DC61FD">
        <w:trPr>
          <w:trHeight w:val="2768"/>
        </w:trPr>
        <w:tc>
          <w:tcPr>
            <w:tcW w:w="141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490"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58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32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8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94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939"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0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08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հասցեն</w:t>
            </w:r>
          </w:p>
        </w:tc>
        <w:tc>
          <w:tcPr>
            <w:tcW w:w="923"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ենթակա քանակը</w:t>
            </w:r>
          </w:p>
        </w:tc>
        <w:tc>
          <w:tcPr>
            <w:tcW w:w="168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Ժամկետը***</w:t>
            </w:r>
          </w:p>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2E1658" w:rsidTr="00DC61FD">
        <w:tc>
          <w:tcPr>
            <w:tcW w:w="1418" w:type="dxa"/>
          </w:tcPr>
          <w:p w:rsidR="002E1658" w:rsidRDefault="00E54726">
            <w:pPr>
              <w:pBdr>
                <w:top w:val="nil"/>
                <w:left w:val="nil"/>
                <w:bottom w:val="nil"/>
                <w:right w:val="nil"/>
                <w:between w:val="nil"/>
              </w:pBdr>
              <w:jc w:val="center"/>
              <w:rPr>
                <w:color w:val="000000"/>
                <w:sz w:val="24"/>
                <w:szCs w:val="24"/>
              </w:rPr>
            </w:pPr>
            <w:r>
              <w:rPr>
                <w:color w:val="000000"/>
                <w:sz w:val="24"/>
                <w:szCs w:val="24"/>
              </w:rPr>
              <w:t xml:space="preserve">1 </w:t>
            </w:r>
          </w:p>
        </w:tc>
        <w:tc>
          <w:tcPr>
            <w:tcW w:w="1490" w:type="dxa"/>
          </w:tcPr>
          <w:p w:rsidR="002E1658" w:rsidRDefault="00E54726">
            <w:pPr>
              <w:pBdr>
                <w:top w:val="nil"/>
                <w:left w:val="nil"/>
                <w:bottom w:val="nil"/>
                <w:right w:val="nil"/>
                <w:between w:val="nil"/>
              </w:pBdr>
              <w:jc w:val="center"/>
              <w:rPr>
                <w:color w:val="000000"/>
                <w:sz w:val="24"/>
                <w:szCs w:val="24"/>
              </w:rPr>
            </w:pPr>
            <w:r>
              <w:rPr>
                <w:color w:val="000000"/>
                <w:sz w:val="24"/>
                <w:szCs w:val="24"/>
              </w:rPr>
              <w:t>31521110</w:t>
            </w:r>
          </w:p>
        </w:tc>
        <w:tc>
          <w:tcPr>
            <w:tcW w:w="1587" w:type="dxa"/>
            <w:vAlign w:val="center"/>
          </w:tcPr>
          <w:p w:rsidR="002E1658" w:rsidRDefault="00E54726">
            <w:pPr>
              <w:pBdr>
                <w:top w:val="nil"/>
                <w:left w:val="nil"/>
                <w:bottom w:val="nil"/>
                <w:right w:val="nil"/>
                <w:between w:val="nil"/>
              </w:pBdr>
              <w:spacing w:line="360" w:lineRule="auto"/>
              <w:jc w:val="both"/>
              <w:rPr>
                <w:color w:val="000000"/>
                <w:sz w:val="24"/>
                <w:szCs w:val="24"/>
              </w:rPr>
            </w:pPr>
            <w:r>
              <w:rPr>
                <w:color w:val="000000"/>
                <w:sz w:val="24"/>
                <w:szCs w:val="24"/>
              </w:rPr>
              <w:t>Լուսատու</w:t>
            </w:r>
          </w:p>
        </w:tc>
        <w:tc>
          <w:tcPr>
            <w:tcW w:w="1328" w:type="dxa"/>
          </w:tcPr>
          <w:p w:rsidR="002E1658" w:rsidRDefault="002E1658">
            <w:pPr>
              <w:pBdr>
                <w:top w:val="nil"/>
                <w:left w:val="nil"/>
                <w:bottom w:val="nil"/>
                <w:right w:val="nil"/>
                <w:between w:val="nil"/>
              </w:pBdr>
              <w:jc w:val="center"/>
              <w:rPr>
                <w:color w:val="000000"/>
                <w:sz w:val="24"/>
                <w:szCs w:val="24"/>
              </w:rPr>
            </w:pPr>
          </w:p>
        </w:tc>
        <w:tc>
          <w:tcPr>
            <w:tcW w:w="1807" w:type="dxa"/>
            <w:vAlign w:val="center"/>
          </w:tcPr>
          <w:p w:rsidR="002E1658" w:rsidRDefault="00E54726">
            <w:pPr>
              <w:pBdr>
                <w:top w:val="nil"/>
                <w:left w:val="nil"/>
                <w:bottom w:val="nil"/>
                <w:right w:val="nil"/>
                <w:between w:val="nil"/>
              </w:pBdr>
              <w:rPr>
                <w:color w:val="FF0000"/>
                <w:sz w:val="24"/>
                <w:szCs w:val="24"/>
              </w:rPr>
            </w:pPr>
            <w:r>
              <w:rPr>
                <w:color w:val="000000"/>
                <w:sz w:val="24"/>
                <w:szCs w:val="24"/>
              </w:rPr>
              <w:t>Հզորություն՝ 50վտ, 6000լմ, , ԻՊ 65, , Չափս 43x145x55մմ, լույսի գույնը 6500Կ, ամրացման եղանակը կոնսոլային</w:t>
            </w:r>
            <w:r>
              <w:rPr>
                <w:sz w:val="24"/>
                <w:szCs w:val="24"/>
              </w:rPr>
              <w:t>, Պահանջվում է 2 տարի երաշխիք</w:t>
            </w:r>
          </w:p>
        </w:tc>
        <w:tc>
          <w:tcPr>
            <w:tcW w:w="948" w:type="dxa"/>
          </w:tcPr>
          <w:p w:rsidR="002E1658" w:rsidRDefault="00E54726">
            <w:pPr>
              <w:pBdr>
                <w:top w:val="nil"/>
                <w:left w:val="nil"/>
                <w:bottom w:val="nil"/>
                <w:right w:val="nil"/>
                <w:between w:val="nil"/>
              </w:pBdr>
              <w:rPr>
                <w:color w:val="000000"/>
                <w:sz w:val="24"/>
                <w:szCs w:val="24"/>
              </w:rPr>
            </w:pPr>
            <w:r>
              <w:rPr>
                <w:color w:val="000000"/>
                <w:sz w:val="24"/>
                <w:szCs w:val="24"/>
              </w:rPr>
              <w:t>հատ</w:t>
            </w:r>
          </w:p>
        </w:tc>
        <w:tc>
          <w:tcPr>
            <w:tcW w:w="939"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DC61FD">
            <w:pPr>
              <w:pBdr>
                <w:top w:val="nil"/>
                <w:left w:val="nil"/>
                <w:bottom w:val="nil"/>
                <w:right w:val="nil"/>
                <w:between w:val="nil"/>
              </w:pBdr>
              <w:jc w:val="center"/>
              <w:rPr>
                <w:color w:val="000000"/>
                <w:sz w:val="24"/>
                <w:szCs w:val="24"/>
              </w:rPr>
            </w:pPr>
            <w:r>
              <w:rPr>
                <w:color w:val="000000"/>
                <w:sz w:val="24"/>
                <w:szCs w:val="24"/>
              </w:rPr>
              <w:t>50</w:t>
            </w:r>
          </w:p>
        </w:tc>
        <w:tc>
          <w:tcPr>
            <w:tcW w:w="1083" w:type="dxa"/>
          </w:tcPr>
          <w:p w:rsidR="002E1658" w:rsidRDefault="00E54726">
            <w:pPr>
              <w:pBdr>
                <w:top w:val="nil"/>
                <w:left w:val="nil"/>
                <w:bottom w:val="nil"/>
                <w:right w:val="nil"/>
                <w:between w:val="nil"/>
              </w:pBdr>
              <w:jc w:val="center"/>
              <w:rPr>
                <w:color w:val="000000"/>
                <w:sz w:val="24"/>
                <w:szCs w:val="24"/>
              </w:rPr>
            </w:pPr>
            <w:r>
              <w:rPr>
                <w:color w:val="000000"/>
                <w:sz w:val="24"/>
                <w:szCs w:val="24"/>
              </w:rPr>
              <w:t xml:space="preserve">ՀՀ Շիրակի մարզ, գ․ Ամասիա </w:t>
            </w:r>
          </w:p>
        </w:tc>
        <w:tc>
          <w:tcPr>
            <w:tcW w:w="923" w:type="dxa"/>
          </w:tcPr>
          <w:p w:rsidR="002E1658" w:rsidRDefault="00DC61FD">
            <w:pPr>
              <w:pBdr>
                <w:top w:val="nil"/>
                <w:left w:val="nil"/>
                <w:bottom w:val="nil"/>
                <w:right w:val="nil"/>
                <w:between w:val="nil"/>
              </w:pBdr>
              <w:jc w:val="center"/>
              <w:rPr>
                <w:color w:val="000000"/>
                <w:sz w:val="24"/>
                <w:szCs w:val="24"/>
              </w:rPr>
            </w:pPr>
            <w:r>
              <w:rPr>
                <w:color w:val="000000"/>
                <w:sz w:val="24"/>
                <w:szCs w:val="24"/>
              </w:rPr>
              <w:t>50</w:t>
            </w:r>
          </w:p>
        </w:tc>
        <w:tc>
          <w:tcPr>
            <w:tcW w:w="1685" w:type="dxa"/>
            <w:vMerge w:val="restart"/>
          </w:tcPr>
          <w:p w:rsidR="002E1658" w:rsidRDefault="00E54726">
            <w:pPr>
              <w:pBdr>
                <w:top w:val="nil"/>
                <w:left w:val="nil"/>
                <w:bottom w:val="nil"/>
                <w:right w:val="nil"/>
                <w:between w:val="nil"/>
              </w:pBdr>
              <w:rPr>
                <w:color w:val="000000"/>
                <w:sz w:val="24"/>
                <w:szCs w:val="24"/>
              </w:rPr>
            </w:pPr>
            <w:r w:rsidRPr="003023C3">
              <w:rPr>
                <w:color w:val="000000"/>
                <w:sz w:val="24"/>
                <w:szCs w:val="24"/>
              </w:rPr>
              <w:t>Պայմանագիրը երկկողմ հաստատվելու օրվանից հաշված 20 /քսան/ օրացույցային օր</w:t>
            </w:r>
          </w:p>
        </w:tc>
      </w:tr>
      <w:tr w:rsidR="002E1658" w:rsidTr="00DC61FD">
        <w:tc>
          <w:tcPr>
            <w:tcW w:w="1418" w:type="dxa"/>
          </w:tcPr>
          <w:p w:rsidR="002E1658" w:rsidRDefault="00E54726">
            <w:pPr>
              <w:pBdr>
                <w:top w:val="nil"/>
                <w:left w:val="nil"/>
                <w:bottom w:val="nil"/>
                <w:right w:val="nil"/>
                <w:between w:val="nil"/>
              </w:pBdr>
              <w:jc w:val="center"/>
              <w:rPr>
                <w:color w:val="000000"/>
                <w:sz w:val="24"/>
                <w:szCs w:val="24"/>
              </w:rPr>
            </w:pPr>
            <w:r>
              <w:rPr>
                <w:color w:val="000000"/>
                <w:sz w:val="24"/>
                <w:szCs w:val="24"/>
              </w:rPr>
              <w:t>2</w:t>
            </w:r>
          </w:p>
        </w:tc>
        <w:tc>
          <w:tcPr>
            <w:tcW w:w="1490" w:type="dxa"/>
          </w:tcPr>
          <w:p w:rsidR="002E1658" w:rsidRDefault="00DC61FD">
            <w:pPr>
              <w:pBdr>
                <w:top w:val="nil"/>
                <w:left w:val="nil"/>
                <w:bottom w:val="nil"/>
                <w:right w:val="nil"/>
                <w:between w:val="nil"/>
              </w:pBdr>
              <w:spacing w:line="360" w:lineRule="auto"/>
              <w:jc w:val="center"/>
              <w:rPr>
                <w:color w:val="000000"/>
                <w:sz w:val="24"/>
                <w:szCs w:val="24"/>
              </w:rPr>
            </w:pPr>
            <w:r>
              <w:rPr>
                <w:color w:val="000000"/>
                <w:sz w:val="24"/>
                <w:szCs w:val="24"/>
              </w:rPr>
              <w:t>44311150</w:t>
            </w:r>
          </w:p>
        </w:tc>
        <w:tc>
          <w:tcPr>
            <w:tcW w:w="1587" w:type="dxa"/>
            <w:vAlign w:val="center"/>
          </w:tcPr>
          <w:p w:rsidR="002E1658" w:rsidRDefault="00DC61FD">
            <w:pPr>
              <w:pBdr>
                <w:top w:val="nil"/>
                <w:left w:val="nil"/>
                <w:bottom w:val="nil"/>
                <w:right w:val="nil"/>
                <w:between w:val="nil"/>
              </w:pBdr>
              <w:spacing w:line="360" w:lineRule="auto"/>
              <w:rPr>
                <w:color w:val="000000"/>
                <w:sz w:val="24"/>
                <w:szCs w:val="24"/>
              </w:rPr>
            </w:pPr>
            <w:r>
              <w:rPr>
                <w:color w:val="000000"/>
                <w:sz w:val="24"/>
                <w:szCs w:val="24"/>
              </w:rPr>
              <w:t>Ցանկապատի ցանց</w:t>
            </w:r>
          </w:p>
        </w:tc>
        <w:tc>
          <w:tcPr>
            <w:tcW w:w="1328" w:type="dxa"/>
          </w:tcPr>
          <w:p w:rsidR="002E1658" w:rsidRDefault="002E1658">
            <w:pPr>
              <w:pBdr>
                <w:top w:val="nil"/>
                <w:left w:val="nil"/>
                <w:bottom w:val="nil"/>
                <w:right w:val="nil"/>
                <w:between w:val="nil"/>
              </w:pBdr>
              <w:jc w:val="center"/>
              <w:rPr>
                <w:color w:val="000000"/>
                <w:sz w:val="24"/>
                <w:szCs w:val="24"/>
              </w:rPr>
            </w:pPr>
          </w:p>
        </w:tc>
        <w:tc>
          <w:tcPr>
            <w:tcW w:w="1807" w:type="dxa"/>
            <w:vAlign w:val="center"/>
          </w:tcPr>
          <w:p w:rsidR="00DC61FD" w:rsidRDefault="00DC61FD" w:rsidP="00DC61FD">
            <w:pPr>
              <w:pBdr>
                <w:top w:val="nil"/>
                <w:left w:val="nil"/>
                <w:bottom w:val="nil"/>
                <w:right w:val="nil"/>
                <w:between w:val="nil"/>
              </w:pBdr>
              <w:rPr>
                <w:color w:val="000000"/>
                <w:sz w:val="24"/>
                <w:szCs w:val="24"/>
              </w:rPr>
            </w:pPr>
            <w:r>
              <w:rPr>
                <w:color w:val="000000"/>
                <w:sz w:val="24"/>
                <w:szCs w:val="24"/>
              </w:rPr>
              <w:t>գործված d=2մմ,  2մմx50մմx50մմ բջջիջներով,</w:t>
            </w:r>
          </w:p>
          <w:p w:rsidR="002E1658" w:rsidRDefault="00DC61FD" w:rsidP="00DC61FD">
            <w:pPr>
              <w:pBdr>
                <w:top w:val="nil"/>
                <w:left w:val="nil"/>
                <w:bottom w:val="nil"/>
                <w:right w:val="nil"/>
                <w:between w:val="nil"/>
              </w:pBdr>
              <w:rPr>
                <w:color w:val="000000"/>
                <w:sz w:val="24"/>
                <w:szCs w:val="24"/>
              </w:rPr>
            </w:pPr>
            <w:r>
              <w:rPr>
                <w:color w:val="000000"/>
                <w:sz w:val="24"/>
                <w:szCs w:val="24"/>
              </w:rPr>
              <w:t>1,5x10</w:t>
            </w:r>
          </w:p>
        </w:tc>
        <w:tc>
          <w:tcPr>
            <w:tcW w:w="948" w:type="dxa"/>
          </w:tcPr>
          <w:p w:rsidR="002E1658" w:rsidRDefault="00E54726">
            <w:pPr>
              <w:pBdr>
                <w:top w:val="nil"/>
                <w:left w:val="nil"/>
                <w:bottom w:val="nil"/>
                <w:right w:val="nil"/>
                <w:between w:val="nil"/>
              </w:pBdr>
              <w:jc w:val="center"/>
              <w:rPr>
                <w:color w:val="000000"/>
                <w:sz w:val="24"/>
                <w:szCs w:val="24"/>
              </w:rPr>
            </w:pPr>
            <w:r>
              <w:rPr>
                <w:color w:val="000000"/>
                <w:sz w:val="24"/>
                <w:szCs w:val="24"/>
              </w:rPr>
              <w:t>հատ</w:t>
            </w:r>
          </w:p>
        </w:tc>
        <w:tc>
          <w:tcPr>
            <w:tcW w:w="939"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DC61FD">
            <w:pPr>
              <w:pBdr>
                <w:top w:val="nil"/>
                <w:left w:val="nil"/>
                <w:bottom w:val="nil"/>
                <w:right w:val="nil"/>
                <w:between w:val="nil"/>
              </w:pBdr>
              <w:jc w:val="center"/>
              <w:rPr>
                <w:color w:val="000000"/>
                <w:sz w:val="24"/>
                <w:szCs w:val="24"/>
              </w:rPr>
            </w:pPr>
            <w:r>
              <w:rPr>
                <w:color w:val="000000"/>
                <w:sz w:val="24"/>
                <w:szCs w:val="24"/>
              </w:rPr>
              <w:t>15</w:t>
            </w:r>
          </w:p>
        </w:tc>
        <w:tc>
          <w:tcPr>
            <w:tcW w:w="1083" w:type="dxa"/>
          </w:tcPr>
          <w:p w:rsidR="002E1658" w:rsidRDefault="00E54726">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2E1658" w:rsidRDefault="00DC61FD">
            <w:pPr>
              <w:pBdr>
                <w:top w:val="nil"/>
                <w:left w:val="nil"/>
                <w:bottom w:val="nil"/>
                <w:right w:val="nil"/>
                <w:between w:val="nil"/>
              </w:pBdr>
              <w:jc w:val="center"/>
              <w:rPr>
                <w:color w:val="000000"/>
                <w:sz w:val="24"/>
                <w:szCs w:val="24"/>
              </w:rPr>
            </w:pPr>
            <w:r>
              <w:rPr>
                <w:color w:val="000000"/>
                <w:sz w:val="24"/>
                <w:szCs w:val="24"/>
              </w:rPr>
              <w:t>15</w:t>
            </w:r>
          </w:p>
        </w:tc>
        <w:tc>
          <w:tcPr>
            <w:tcW w:w="1685" w:type="dxa"/>
            <w:vMerge/>
          </w:tcPr>
          <w:p w:rsidR="002E1658" w:rsidRDefault="002E1658">
            <w:pPr>
              <w:widowControl w:val="0"/>
              <w:pBdr>
                <w:top w:val="nil"/>
                <w:left w:val="nil"/>
                <w:bottom w:val="nil"/>
                <w:right w:val="nil"/>
                <w:between w:val="nil"/>
              </w:pBdr>
              <w:spacing w:line="276" w:lineRule="auto"/>
              <w:rPr>
                <w:color w:val="000000"/>
                <w:sz w:val="24"/>
                <w:szCs w:val="24"/>
              </w:rPr>
            </w:pPr>
          </w:p>
        </w:tc>
      </w:tr>
      <w:tr w:rsidR="002E1658" w:rsidTr="00DC61FD">
        <w:tc>
          <w:tcPr>
            <w:tcW w:w="1418" w:type="dxa"/>
          </w:tcPr>
          <w:p w:rsidR="002E1658" w:rsidRDefault="00E54726">
            <w:pPr>
              <w:pBdr>
                <w:top w:val="nil"/>
                <w:left w:val="nil"/>
                <w:bottom w:val="nil"/>
                <w:right w:val="nil"/>
                <w:between w:val="nil"/>
              </w:pBdr>
              <w:jc w:val="center"/>
              <w:rPr>
                <w:color w:val="000000"/>
                <w:sz w:val="24"/>
                <w:szCs w:val="24"/>
              </w:rPr>
            </w:pPr>
            <w:r>
              <w:rPr>
                <w:color w:val="000000"/>
                <w:sz w:val="24"/>
                <w:szCs w:val="24"/>
              </w:rPr>
              <w:lastRenderedPageBreak/>
              <w:t>3</w:t>
            </w:r>
          </w:p>
        </w:tc>
        <w:tc>
          <w:tcPr>
            <w:tcW w:w="1490" w:type="dxa"/>
          </w:tcPr>
          <w:p w:rsidR="002E1658" w:rsidRDefault="00DC61FD">
            <w:pPr>
              <w:pBdr>
                <w:top w:val="nil"/>
                <w:left w:val="nil"/>
                <w:bottom w:val="nil"/>
                <w:right w:val="nil"/>
                <w:between w:val="nil"/>
              </w:pBdr>
              <w:spacing w:line="360" w:lineRule="auto"/>
              <w:jc w:val="center"/>
              <w:rPr>
                <w:color w:val="000000"/>
                <w:sz w:val="24"/>
                <w:szCs w:val="24"/>
              </w:rPr>
            </w:pPr>
            <w:r>
              <w:rPr>
                <w:color w:val="000000"/>
                <w:sz w:val="24"/>
                <w:szCs w:val="24"/>
              </w:rPr>
              <w:t>31711160</w:t>
            </w:r>
          </w:p>
        </w:tc>
        <w:tc>
          <w:tcPr>
            <w:tcW w:w="1587" w:type="dxa"/>
            <w:vAlign w:val="center"/>
          </w:tcPr>
          <w:p w:rsidR="002E1658" w:rsidRDefault="00DC61FD">
            <w:pPr>
              <w:pBdr>
                <w:top w:val="nil"/>
                <w:left w:val="nil"/>
                <w:bottom w:val="nil"/>
                <w:right w:val="nil"/>
                <w:between w:val="nil"/>
              </w:pBdr>
              <w:spacing w:line="360" w:lineRule="auto"/>
              <w:rPr>
                <w:color w:val="000000"/>
                <w:sz w:val="24"/>
                <w:szCs w:val="24"/>
              </w:rPr>
            </w:pPr>
            <w:r>
              <w:rPr>
                <w:color w:val="000000"/>
                <w:sz w:val="24"/>
                <w:szCs w:val="24"/>
              </w:rPr>
              <w:t>Էլեկտրոդ զոդման</w:t>
            </w:r>
          </w:p>
        </w:tc>
        <w:tc>
          <w:tcPr>
            <w:tcW w:w="1328" w:type="dxa"/>
          </w:tcPr>
          <w:p w:rsidR="002E1658" w:rsidRDefault="002E1658">
            <w:pPr>
              <w:pBdr>
                <w:top w:val="nil"/>
                <w:left w:val="nil"/>
                <w:bottom w:val="nil"/>
                <w:right w:val="nil"/>
                <w:between w:val="nil"/>
              </w:pBdr>
              <w:jc w:val="center"/>
              <w:rPr>
                <w:color w:val="000000"/>
                <w:sz w:val="24"/>
                <w:szCs w:val="24"/>
              </w:rPr>
            </w:pPr>
          </w:p>
        </w:tc>
        <w:tc>
          <w:tcPr>
            <w:tcW w:w="1807" w:type="dxa"/>
          </w:tcPr>
          <w:p w:rsidR="002E1658" w:rsidRDefault="00DC61FD" w:rsidP="00DC61FD">
            <w:pPr>
              <w:pBdr>
                <w:top w:val="nil"/>
                <w:left w:val="nil"/>
                <w:bottom w:val="nil"/>
                <w:right w:val="nil"/>
                <w:between w:val="nil"/>
              </w:pBdr>
              <w:rPr>
                <w:color w:val="000000"/>
                <w:sz w:val="24"/>
                <w:szCs w:val="24"/>
              </w:rPr>
            </w:pPr>
            <w:r>
              <w:rPr>
                <w:color w:val="000000"/>
                <w:sz w:val="24"/>
                <w:szCs w:val="24"/>
                <w:lang w:val="en-US"/>
              </w:rPr>
              <w:t>d=3</w:t>
            </w:r>
            <w:r>
              <w:rPr>
                <w:color w:val="000000"/>
                <w:sz w:val="24"/>
                <w:szCs w:val="24"/>
              </w:rPr>
              <w:t>մմ</w:t>
            </w:r>
            <w:r w:rsidR="00E54726">
              <w:rPr>
                <w:color w:val="000000"/>
                <w:sz w:val="24"/>
                <w:szCs w:val="24"/>
              </w:rPr>
              <w:t xml:space="preserve"> </w:t>
            </w:r>
          </w:p>
        </w:tc>
        <w:tc>
          <w:tcPr>
            <w:tcW w:w="948" w:type="dxa"/>
          </w:tcPr>
          <w:p w:rsidR="002E1658" w:rsidRDefault="00DC61FD">
            <w:pPr>
              <w:pBdr>
                <w:top w:val="nil"/>
                <w:left w:val="nil"/>
                <w:bottom w:val="nil"/>
                <w:right w:val="nil"/>
                <w:between w:val="nil"/>
              </w:pBdr>
              <w:jc w:val="center"/>
              <w:rPr>
                <w:color w:val="000000"/>
                <w:sz w:val="24"/>
                <w:szCs w:val="24"/>
              </w:rPr>
            </w:pPr>
            <w:r>
              <w:rPr>
                <w:color w:val="000000"/>
                <w:sz w:val="24"/>
                <w:szCs w:val="24"/>
              </w:rPr>
              <w:t>տուփ</w:t>
            </w:r>
          </w:p>
        </w:tc>
        <w:tc>
          <w:tcPr>
            <w:tcW w:w="939"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DC61FD">
            <w:pPr>
              <w:pBdr>
                <w:top w:val="nil"/>
                <w:left w:val="nil"/>
                <w:bottom w:val="nil"/>
                <w:right w:val="nil"/>
                <w:between w:val="nil"/>
              </w:pBdr>
              <w:jc w:val="center"/>
              <w:rPr>
                <w:color w:val="000000"/>
                <w:sz w:val="24"/>
                <w:szCs w:val="24"/>
              </w:rPr>
            </w:pPr>
            <w:r>
              <w:rPr>
                <w:color w:val="000000"/>
                <w:sz w:val="24"/>
                <w:szCs w:val="24"/>
              </w:rPr>
              <w:t>5</w:t>
            </w:r>
          </w:p>
        </w:tc>
        <w:tc>
          <w:tcPr>
            <w:tcW w:w="1083" w:type="dxa"/>
          </w:tcPr>
          <w:p w:rsidR="002E1658" w:rsidRDefault="00E54726">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2E1658" w:rsidRDefault="00DC61FD">
            <w:pPr>
              <w:pBdr>
                <w:top w:val="nil"/>
                <w:left w:val="nil"/>
                <w:bottom w:val="nil"/>
                <w:right w:val="nil"/>
                <w:between w:val="nil"/>
              </w:pBdr>
              <w:jc w:val="center"/>
              <w:rPr>
                <w:color w:val="000000"/>
                <w:sz w:val="24"/>
                <w:szCs w:val="24"/>
              </w:rPr>
            </w:pPr>
            <w:r>
              <w:rPr>
                <w:color w:val="000000"/>
                <w:sz w:val="24"/>
                <w:szCs w:val="24"/>
              </w:rPr>
              <w:t>5</w:t>
            </w:r>
          </w:p>
        </w:tc>
        <w:tc>
          <w:tcPr>
            <w:tcW w:w="1685" w:type="dxa"/>
            <w:vMerge/>
          </w:tcPr>
          <w:p w:rsidR="002E1658" w:rsidRDefault="002E1658">
            <w:pPr>
              <w:widowControl w:val="0"/>
              <w:pBdr>
                <w:top w:val="nil"/>
                <w:left w:val="nil"/>
                <w:bottom w:val="nil"/>
                <w:right w:val="nil"/>
                <w:between w:val="nil"/>
              </w:pBdr>
              <w:spacing w:line="276" w:lineRule="auto"/>
              <w:rPr>
                <w:color w:val="000000"/>
                <w:sz w:val="24"/>
                <w:szCs w:val="24"/>
              </w:rPr>
            </w:pPr>
          </w:p>
        </w:tc>
      </w:tr>
      <w:tr w:rsidR="002E1658" w:rsidTr="00DC61FD">
        <w:trPr>
          <w:trHeight w:val="286"/>
        </w:trPr>
        <w:tc>
          <w:tcPr>
            <w:tcW w:w="1418" w:type="dxa"/>
          </w:tcPr>
          <w:p w:rsidR="002E1658" w:rsidRDefault="00E54726">
            <w:pPr>
              <w:pBdr>
                <w:top w:val="nil"/>
                <w:left w:val="nil"/>
                <w:bottom w:val="nil"/>
                <w:right w:val="nil"/>
                <w:between w:val="nil"/>
              </w:pBdr>
              <w:jc w:val="center"/>
              <w:rPr>
                <w:color w:val="000000"/>
                <w:sz w:val="24"/>
                <w:szCs w:val="24"/>
              </w:rPr>
            </w:pPr>
            <w:r>
              <w:rPr>
                <w:color w:val="000000"/>
                <w:sz w:val="24"/>
                <w:szCs w:val="24"/>
              </w:rPr>
              <w:lastRenderedPageBreak/>
              <w:t>4</w:t>
            </w:r>
          </w:p>
        </w:tc>
        <w:tc>
          <w:tcPr>
            <w:tcW w:w="1490" w:type="dxa"/>
          </w:tcPr>
          <w:p w:rsidR="002E1658" w:rsidRDefault="00DC61FD">
            <w:pPr>
              <w:pBdr>
                <w:top w:val="nil"/>
                <w:left w:val="nil"/>
                <w:bottom w:val="nil"/>
                <w:right w:val="nil"/>
                <w:between w:val="nil"/>
              </w:pBdr>
              <w:spacing w:line="360" w:lineRule="auto"/>
              <w:jc w:val="center"/>
              <w:rPr>
                <w:color w:val="000000"/>
                <w:sz w:val="24"/>
                <w:szCs w:val="24"/>
              </w:rPr>
            </w:pPr>
            <w:r>
              <w:rPr>
                <w:color w:val="000000"/>
                <w:sz w:val="24"/>
                <w:szCs w:val="24"/>
              </w:rPr>
              <w:t>43811200</w:t>
            </w:r>
          </w:p>
        </w:tc>
        <w:tc>
          <w:tcPr>
            <w:tcW w:w="1587" w:type="dxa"/>
            <w:vAlign w:val="center"/>
          </w:tcPr>
          <w:p w:rsidR="002E1658" w:rsidRDefault="00DC61FD">
            <w:pPr>
              <w:pBdr>
                <w:top w:val="nil"/>
                <w:left w:val="nil"/>
                <w:bottom w:val="nil"/>
                <w:right w:val="nil"/>
                <w:between w:val="nil"/>
              </w:pBdr>
              <w:spacing w:line="360" w:lineRule="auto"/>
              <w:rPr>
                <w:color w:val="000000"/>
                <w:sz w:val="24"/>
                <w:szCs w:val="24"/>
              </w:rPr>
            </w:pPr>
            <w:r>
              <w:rPr>
                <w:color w:val="000000"/>
                <w:sz w:val="24"/>
                <w:szCs w:val="24"/>
              </w:rPr>
              <w:t>Կտրող սկավառակ</w:t>
            </w:r>
          </w:p>
        </w:tc>
        <w:tc>
          <w:tcPr>
            <w:tcW w:w="1328" w:type="dxa"/>
          </w:tcPr>
          <w:p w:rsidR="002E1658" w:rsidRDefault="002E1658">
            <w:pPr>
              <w:pBdr>
                <w:top w:val="nil"/>
                <w:left w:val="nil"/>
                <w:bottom w:val="nil"/>
                <w:right w:val="nil"/>
                <w:between w:val="nil"/>
              </w:pBdr>
              <w:jc w:val="center"/>
              <w:rPr>
                <w:color w:val="000000"/>
                <w:sz w:val="24"/>
                <w:szCs w:val="24"/>
              </w:rPr>
            </w:pPr>
          </w:p>
        </w:tc>
        <w:tc>
          <w:tcPr>
            <w:tcW w:w="1807" w:type="dxa"/>
          </w:tcPr>
          <w:p w:rsidR="002E1658" w:rsidRDefault="00DC61FD" w:rsidP="00DC61FD">
            <w:pPr>
              <w:pBdr>
                <w:top w:val="nil"/>
                <w:left w:val="nil"/>
                <w:bottom w:val="nil"/>
                <w:right w:val="nil"/>
                <w:between w:val="nil"/>
              </w:pBdr>
              <w:rPr>
                <w:color w:val="000000"/>
                <w:sz w:val="24"/>
                <w:szCs w:val="24"/>
              </w:rPr>
            </w:pPr>
            <w:r>
              <w:rPr>
                <w:color w:val="000000"/>
                <w:sz w:val="24"/>
                <w:szCs w:val="24"/>
              </w:rPr>
              <w:t>Չափսերը 230</w:t>
            </w:r>
            <w:r w:rsidRPr="00DC61FD">
              <w:rPr>
                <w:color w:val="000000"/>
                <w:sz w:val="24"/>
                <w:szCs w:val="24"/>
              </w:rPr>
              <w:t>×22.23×1.</w:t>
            </w:r>
            <w:r>
              <w:rPr>
                <w:color w:val="000000"/>
                <w:sz w:val="24"/>
                <w:szCs w:val="24"/>
                <w:lang w:val="en-US"/>
              </w:rPr>
              <w:t>9</w:t>
            </w:r>
            <w:r w:rsidR="00E54726">
              <w:rPr>
                <w:color w:val="000000"/>
                <w:sz w:val="24"/>
                <w:szCs w:val="24"/>
              </w:rPr>
              <w:t xml:space="preserve"> </w:t>
            </w:r>
          </w:p>
        </w:tc>
        <w:tc>
          <w:tcPr>
            <w:tcW w:w="948" w:type="dxa"/>
          </w:tcPr>
          <w:p w:rsidR="002E1658" w:rsidRPr="00DC61FD" w:rsidRDefault="00DC61FD">
            <w:pPr>
              <w:pBdr>
                <w:top w:val="nil"/>
                <w:left w:val="nil"/>
                <w:bottom w:val="nil"/>
                <w:right w:val="nil"/>
                <w:between w:val="nil"/>
              </w:pBdr>
              <w:jc w:val="center"/>
              <w:rPr>
                <w:color w:val="000000"/>
                <w:sz w:val="24"/>
                <w:szCs w:val="24"/>
              </w:rPr>
            </w:pPr>
            <w:r>
              <w:rPr>
                <w:color w:val="000000"/>
                <w:sz w:val="24"/>
                <w:szCs w:val="24"/>
              </w:rPr>
              <w:t>հատ</w:t>
            </w:r>
          </w:p>
        </w:tc>
        <w:tc>
          <w:tcPr>
            <w:tcW w:w="939"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DC61FD">
            <w:pPr>
              <w:pBdr>
                <w:top w:val="nil"/>
                <w:left w:val="nil"/>
                <w:bottom w:val="nil"/>
                <w:right w:val="nil"/>
                <w:between w:val="nil"/>
              </w:pBdr>
              <w:jc w:val="center"/>
              <w:rPr>
                <w:color w:val="000000"/>
                <w:sz w:val="24"/>
                <w:szCs w:val="24"/>
              </w:rPr>
            </w:pPr>
            <w:r>
              <w:rPr>
                <w:color w:val="000000"/>
                <w:sz w:val="24"/>
                <w:szCs w:val="24"/>
              </w:rPr>
              <w:t>10</w:t>
            </w:r>
          </w:p>
        </w:tc>
        <w:tc>
          <w:tcPr>
            <w:tcW w:w="1083" w:type="dxa"/>
          </w:tcPr>
          <w:p w:rsidR="002E1658" w:rsidRDefault="00E54726">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2E1658" w:rsidRDefault="00DC61FD">
            <w:pPr>
              <w:pBdr>
                <w:top w:val="nil"/>
                <w:left w:val="nil"/>
                <w:bottom w:val="nil"/>
                <w:right w:val="nil"/>
                <w:between w:val="nil"/>
              </w:pBdr>
              <w:jc w:val="center"/>
              <w:rPr>
                <w:color w:val="000000"/>
                <w:sz w:val="24"/>
                <w:szCs w:val="24"/>
              </w:rPr>
            </w:pPr>
            <w:r>
              <w:rPr>
                <w:color w:val="000000"/>
                <w:sz w:val="24"/>
                <w:szCs w:val="24"/>
              </w:rPr>
              <w:t>1</w:t>
            </w:r>
            <w:r w:rsidR="00E54726">
              <w:rPr>
                <w:color w:val="000000"/>
                <w:sz w:val="24"/>
                <w:szCs w:val="24"/>
              </w:rPr>
              <w:t>0</w:t>
            </w:r>
          </w:p>
        </w:tc>
        <w:tc>
          <w:tcPr>
            <w:tcW w:w="1685" w:type="dxa"/>
            <w:vMerge/>
          </w:tcPr>
          <w:p w:rsidR="002E1658" w:rsidRDefault="002E1658">
            <w:pPr>
              <w:widowControl w:val="0"/>
              <w:pBdr>
                <w:top w:val="nil"/>
                <w:left w:val="nil"/>
                <w:bottom w:val="nil"/>
                <w:right w:val="nil"/>
                <w:between w:val="nil"/>
              </w:pBdr>
              <w:spacing w:line="276" w:lineRule="auto"/>
              <w:rPr>
                <w:color w:val="000000"/>
                <w:sz w:val="24"/>
                <w:szCs w:val="24"/>
              </w:rPr>
            </w:pPr>
          </w:p>
        </w:tc>
      </w:tr>
      <w:tr w:rsidR="002E1658" w:rsidTr="00DC61FD">
        <w:tc>
          <w:tcPr>
            <w:tcW w:w="1418" w:type="dxa"/>
          </w:tcPr>
          <w:p w:rsidR="002E1658" w:rsidRDefault="00E54726">
            <w:pPr>
              <w:pBdr>
                <w:top w:val="nil"/>
                <w:left w:val="nil"/>
                <w:bottom w:val="nil"/>
                <w:right w:val="nil"/>
                <w:between w:val="nil"/>
              </w:pBdr>
              <w:jc w:val="center"/>
              <w:rPr>
                <w:color w:val="000000"/>
                <w:sz w:val="24"/>
                <w:szCs w:val="24"/>
              </w:rPr>
            </w:pPr>
            <w:r>
              <w:rPr>
                <w:color w:val="000000"/>
                <w:sz w:val="24"/>
                <w:szCs w:val="24"/>
              </w:rPr>
              <w:t>5</w:t>
            </w:r>
          </w:p>
        </w:tc>
        <w:tc>
          <w:tcPr>
            <w:tcW w:w="1490" w:type="dxa"/>
          </w:tcPr>
          <w:p w:rsidR="002E1658" w:rsidRDefault="00DC61FD">
            <w:pPr>
              <w:pBdr>
                <w:top w:val="nil"/>
                <w:left w:val="nil"/>
                <w:bottom w:val="nil"/>
                <w:right w:val="nil"/>
                <w:between w:val="nil"/>
              </w:pBdr>
              <w:spacing w:line="360" w:lineRule="auto"/>
              <w:jc w:val="center"/>
              <w:rPr>
                <w:color w:val="000000"/>
                <w:sz w:val="24"/>
                <w:szCs w:val="24"/>
              </w:rPr>
            </w:pPr>
            <w:r>
              <w:rPr>
                <w:color w:val="000000"/>
                <w:sz w:val="24"/>
                <w:szCs w:val="24"/>
              </w:rPr>
              <w:t>31321100</w:t>
            </w:r>
          </w:p>
        </w:tc>
        <w:tc>
          <w:tcPr>
            <w:tcW w:w="1587" w:type="dxa"/>
            <w:vAlign w:val="center"/>
          </w:tcPr>
          <w:p w:rsidR="002E1658" w:rsidRDefault="00DC61FD">
            <w:pPr>
              <w:pBdr>
                <w:top w:val="nil"/>
                <w:left w:val="nil"/>
                <w:bottom w:val="nil"/>
                <w:right w:val="nil"/>
                <w:between w:val="nil"/>
              </w:pBdr>
              <w:spacing w:line="360" w:lineRule="auto"/>
              <w:rPr>
                <w:color w:val="000000"/>
                <w:sz w:val="24"/>
                <w:szCs w:val="24"/>
              </w:rPr>
            </w:pPr>
            <w:r>
              <w:rPr>
                <w:color w:val="000000"/>
                <w:sz w:val="24"/>
                <w:szCs w:val="24"/>
              </w:rPr>
              <w:t>Ժամային ռելե</w:t>
            </w:r>
            <w:r w:rsidR="00E54726">
              <w:rPr>
                <w:color w:val="000000"/>
                <w:sz w:val="24"/>
                <w:szCs w:val="24"/>
              </w:rPr>
              <w:t xml:space="preserve"> </w:t>
            </w:r>
          </w:p>
        </w:tc>
        <w:tc>
          <w:tcPr>
            <w:tcW w:w="1328" w:type="dxa"/>
          </w:tcPr>
          <w:p w:rsidR="002E1658" w:rsidRDefault="002E1658">
            <w:pPr>
              <w:pBdr>
                <w:top w:val="nil"/>
                <w:left w:val="nil"/>
                <w:bottom w:val="nil"/>
                <w:right w:val="nil"/>
                <w:between w:val="nil"/>
              </w:pBdr>
              <w:jc w:val="center"/>
              <w:rPr>
                <w:color w:val="000000"/>
                <w:sz w:val="24"/>
                <w:szCs w:val="24"/>
              </w:rPr>
            </w:pPr>
          </w:p>
        </w:tc>
        <w:tc>
          <w:tcPr>
            <w:tcW w:w="1807" w:type="dxa"/>
          </w:tcPr>
          <w:p w:rsidR="002E1658" w:rsidRPr="00F53F96" w:rsidRDefault="00DC61FD">
            <w:pPr>
              <w:pBdr>
                <w:top w:val="nil"/>
                <w:left w:val="nil"/>
                <w:bottom w:val="nil"/>
                <w:right w:val="nil"/>
                <w:between w:val="nil"/>
              </w:pBdr>
              <w:rPr>
                <w:color w:val="000000"/>
                <w:sz w:val="24"/>
                <w:szCs w:val="24"/>
              </w:rPr>
            </w:pPr>
            <w:r>
              <w:rPr>
                <w:color w:val="000000"/>
                <w:sz w:val="24"/>
                <w:szCs w:val="24"/>
              </w:rPr>
              <w:t xml:space="preserve">Մուտքային լարման հաճախականություն, </w:t>
            </w:r>
            <w:r w:rsidRPr="00DC61FD">
              <w:rPr>
                <w:color w:val="000000"/>
                <w:sz w:val="24"/>
                <w:szCs w:val="24"/>
              </w:rPr>
              <w:t xml:space="preserve">AC220-240v,50hz, </w:t>
            </w:r>
            <w:r>
              <w:rPr>
                <w:color w:val="000000"/>
                <w:sz w:val="24"/>
                <w:szCs w:val="24"/>
              </w:rPr>
              <w:t>առավելագույն բեռնվածությունը 3500</w:t>
            </w:r>
            <w:r w:rsidRPr="00DC61FD">
              <w:rPr>
                <w:color w:val="000000"/>
                <w:sz w:val="24"/>
                <w:szCs w:val="24"/>
              </w:rPr>
              <w:t xml:space="preserve">W, </w:t>
            </w:r>
            <w:r>
              <w:rPr>
                <w:color w:val="000000"/>
                <w:sz w:val="24"/>
                <w:szCs w:val="24"/>
              </w:rPr>
              <w:t xml:space="preserve">ժամանակի գործառույթը, նվազագույնը 15 րոպե, մինչև 24 ժամ, վարդակի տեսակը՝ գերմանական 16, արտադրանքի չափը </w:t>
            </w:r>
            <w:r w:rsidR="00F53F96">
              <w:rPr>
                <w:color w:val="000000"/>
                <w:sz w:val="24"/>
                <w:szCs w:val="24"/>
              </w:rPr>
              <w:t>*116,8*74,8*79</w:t>
            </w:r>
            <w:r w:rsidR="00F53F96" w:rsidRPr="00F53F96">
              <w:rPr>
                <w:color w:val="000000"/>
                <w:sz w:val="24"/>
                <w:szCs w:val="24"/>
              </w:rPr>
              <w:t>mm-/-2</w:t>
            </w:r>
            <w:r w:rsidR="00F53F96">
              <w:rPr>
                <w:color w:val="000000"/>
                <w:sz w:val="24"/>
                <w:szCs w:val="24"/>
              </w:rPr>
              <w:t xml:space="preserve">մմ, արտադրանքի սերտիֆիկացում և </w:t>
            </w:r>
            <w:r w:rsidR="00F53F96">
              <w:rPr>
                <w:color w:val="000000"/>
                <w:sz w:val="24"/>
                <w:szCs w:val="24"/>
              </w:rPr>
              <w:lastRenderedPageBreak/>
              <w:t xml:space="preserve">անվտանգության պահանջներ, համապատասխանում է ԵՊ-ի ստանդարտին, </w:t>
            </w:r>
            <w:r w:rsidR="00F53F96" w:rsidRPr="00F53F96">
              <w:rPr>
                <w:color w:val="000000"/>
                <w:sz w:val="24"/>
                <w:szCs w:val="24"/>
              </w:rPr>
              <w:t xml:space="preserve">IP IP20 </w:t>
            </w:r>
            <w:r w:rsidR="00F53F96">
              <w:rPr>
                <w:color w:val="000000"/>
                <w:sz w:val="24"/>
                <w:szCs w:val="24"/>
              </w:rPr>
              <w:t xml:space="preserve">պաշտպանական դասի արտադրանքին </w:t>
            </w:r>
            <w:r w:rsidR="00F53F96" w:rsidRPr="00F53F96">
              <w:rPr>
                <w:color w:val="000000"/>
                <w:sz w:val="24"/>
                <w:szCs w:val="24"/>
              </w:rPr>
              <w:t>PTM</w:t>
            </w:r>
            <w:r w:rsidR="00F53F96">
              <w:rPr>
                <w:color w:val="000000"/>
                <w:sz w:val="24"/>
                <w:szCs w:val="24"/>
              </w:rPr>
              <w:t>-1</w:t>
            </w:r>
          </w:p>
        </w:tc>
        <w:tc>
          <w:tcPr>
            <w:tcW w:w="948" w:type="dxa"/>
          </w:tcPr>
          <w:p w:rsidR="002E1658" w:rsidRDefault="00F53F96">
            <w:pPr>
              <w:pBdr>
                <w:top w:val="nil"/>
                <w:left w:val="nil"/>
                <w:bottom w:val="nil"/>
                <w:right w:val="nil"/>
                <w:between w:val="nil"/>
              </w:pBdr>
              <w:jc w:val="center"/>
              <w:rPr>
                <w:color w:val="000000"/>
                <w:sz w:val="24"/>
                <w:szCs w:val="24"/>
              </w:rPr>
            </w:pPr>
            <w:r>
              <w:rPr>
                <w:color w:val="000000"/>
                <w:sz w:val="24"/>
                <w:szCs w:val="24"/>
              </w:rPr>
              <w:lastRenderedPageBreak/>
              <w:t>հատ</w:t>
            </w:r>
          </w:p>
        </w:tc>
        <w:tc>
          <w:tcPr>
            <w:tcW w:w="939"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2E1658">
            <w:pPr>
              <w:pBdr>
                <w:top w:val="nil"/>
                <w:left w:val="nil"/>
                <w:bottom w:val="nil"/>
                <w:right w:val="nil"/>
                <w:between w:val="nil"/>
              </w:pBdr>
              <w:jc w:val="center"/>
              <w:rPr>
                <w:color w:val="000000"/>
                <w:sz w:val="24"/>
                <w:szCs w:val="24"/>
              </w:rPr>
            </w:pPr>
          </w:p>
        </w:tc>
        <w:tc>
          <w:tcPr>
            <w:tcW w:w="1107" w:type="dxa"/>
          </w:tcPr>
          <w:p w:rsidR="002E1658" w:rsidRDefault="00F53F96">
            <w:pPr>
              <w:pBdr>
                <w:top w:val="nil"/>
                <w:left w:val="nil"/>
                <w:bottom w:val="nil"/>
                <w:right w:val="nil"/>
                <w:between w:val="nil"/>
              </w:pBdr>
              <w:jc w:val="center"/>
              <w:rPr>
                <w:color w:val="000000"/>
                <w:sz w:val="24"/>
                <w:szCs w:val="24"/>
              </w:rPr>
            </w:pPr>
            <w:r>
              <w:rPr>
                <w:color w:val="000000"/>
                <w:sz w:val="24"/>
                <w:szCs w:val="24"/>
              </w:rPr>
              <w:t>5</w:t>
            </w:r>
            <w:r w:rsidR="00E54726">
              <w:rPr>
                <w:color w:val="000000"/>
                <w:sz w:val="24"/>
                <w:szCs w:val="24"/>
              </w:rPr>
              <w:t>0</w:t>
            </w:r>
          </w:p>
        </w:tc>
        <w:tc>
          <w:tcPr>
            <w:tcW w:w="1083" w:type="dxa"/>
          </w:tcPr>
          <w:p w:rsidR="002E1658" w:rsidRDefault="00E54726">
            <w:pPr>
              <w:pBdr>
                <w:top w:val="nil"/>
                <w:left w:val="nil"/>
                <w:bottom w:val="nil"/>
                <w:right w:val="nil"/>
                <w:between w:val="nil"/>
              </w:pBdr>
              <w:rPr>
                <w:color w:val="000000"/>
                <w:sz w:val="24"/>
                <w:szCs w:val="24"/>
              </w:rPr>
            </w:pPr>
            <w:r>
              <w:rPr>
                <w:color w:val="000000"/>
                <w:sz w:val="24"/>
                <w:szCs w:val="24"/>
              </w:rPr>
              <w:t xml:space="preserve">ՀՀ Շիրակի մարզ, գ․ Ամասիա </w:t>
            </w:r>
          </w:p>
        </w:tc>
        <w:tc>
          <w:tcPr>
            <w:tcW w:w="923" w:type="dxa"/>
          </w:tcPr>
          <w:p w:rsidR="002E1658" w:rsidRDefault="00F53F96" w:rsidP="00F53F96">
            <w:pPr>
              <w:pBdr>
                <w:top w:val="nil"/>
                <w:left w:val="nil"/>
                <w:bottom w:val="nil"/>
                <w:right w:val="nil"/>
                <w:between w:val="nil"/>
              </w:pBdr>
              <w:jc w:val="center"/>
              <w:rPr>
                <w:color w:val="000000"/>
                <w:sz w:val="24"/>
                <w:szCs w:val="24"/>
              </w:rPr>
            </w:pPr>
            <w:r>
              <w:rPr>
                <w:color w:val="000000"/>
                <w:sz w:val="24"/>
                <w:szCs w:val="24"/>
              </w:rPr>
              <w:t>5</w:t>
            </w:r>
            <w:r w:rsidR="00E54726">
              <w:rPr>
                <w:color w:val="000000"/>
                <w:sz w:val="24"/>
                <w:szCs w:val="24"/>
              </w:rPr>
              <w:t>0</w:t>
            </w:r>
          </w:p>
        </w:tc>
        <w:tc>
          <w:tcPr>
            <w:tcW w:w="1685" w:type="dxa"/>
            <w:vMerge/>
          </w:tcPr>
          <w:p w:rsidR="002E1658" w:rsidRDefault="002E1658">
            <w:pPr>
              <w:widowControl w:val="0"/>
              <w:pBdr>
                <w:top w:val="nil"/>
                <w:left w:val="nil"/>
                <w:bottom w:val="nil"/>
                <w:right w:val="nil"/>
                <w:between w:val="nil"/>
              </w:pBdr>
              <w:spacing w:line="276" w:lineRule="auto"/>
              <w:rPr>
                <w:color w:val="000000"/>
                <w:sz w:val="24"/>
                <w:szCs w:val="24"/>
              </w:rPr>
            </w:pPr>
          </w:p>
        </w:tc>
      </w:tr>
    </w:tbl>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keepNext/>
        <w:pBdr>
          <w:top w:val="nil"/>
          <w:left w:val="nil"/>
          <w:bottom w:val="nil"/>
          <w:right w:val="nil"/>
          <w:between w:val="nil"/>
        </w:pBdr>
        <w:ind w:firstLine="567"/>
        <w:rPr>
          <w:rFonts w:ascii="GHEA Grapalat" w:eastAsia="GHEA Grapalat" w:hAnsi="GHEA Grapalat" w:cs="GHEA Grapalat"/>
          <w:i/>
          <w:color w:val="000000"/>
        </w:rPr>
      </w:pPr>
    </w:p>
    <w:p w:rsidR="002E1658" w:rsidRDefault="002E1658">
      <w:pPr>
        <w:pBdr>
          <w:top w:val="nil"/>
          <w:left w:val="nil"/>
          <w:bottom w:val="nil"/>
          <w:right w:val="nil"/>
          <w:between w:val="nil"/>
        </w:pBdr>
        <w:jc w:val="both"/>
        <w:rPr>
          <w:rFonts w:ascii="GHEA Grapalat" w:eastAsia="GHEA Grapalat" w:hAnsi="GHEA Grapalat" w:cs="GHEA Grapalat"/>
          <w:color w:val="000000"/>
        </w:rPr>
      </w:pPr>
    </w:p>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rPr>
      </w:pPr>
      <w:r>
        <w:rPr>
          <w:rFonts w:ascii="GHEA Grapalat" w:eastAsia="GHEA Grapalat" w:hAnsi="GHEA Grapalat" w:cs="GHEA Grapalat"/>
          <w:color w:val="000000"/>
        </w:rPr>
        <w:t xml:space="preserve"> * </w:t>
      </w:r>
      <w:r>
        <w:rPr>
          <w:rFonts w:ascii="GHEA Grapalat" w:eastAsia="GHEA Grapalat" w:hAnsi="GHEA Grapalat" w:cs="GHEA Grapalat"/>
          <w:i/>
          <w:color w:val="000000"/>
          <w:sz w:val="18"/>
          <w:szCs w:val="18"/>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color w:val="000000"/>
        </w:rPr>
        <w:t xml:space="preserve">** </w:t>
      </w:r>
      <w:r>
        <w:rPr>
          <w:rFonts w:ascii="GHEA Grapalat" w:eastAsia="GHEA Grapalat" w:hAnsi="GHEA Grapalat" w:cs="GHEA Grapalat"/>
          <w:i/>
          <w:color w:val="000000"/>
          <w:sz w:val="18"/>
          <w:szCs w:val="18"/>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դրանցից բավարար գնահատվածները ներառվում են սույն հավելվածում: 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 »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2E1658" w:rsidRDefault="002E1658">
      <w:pPr>
        <w:pBdr>
          <w:top w:val="nil"/>
          <w:left w:val="nil"/>
          <w:bottom w:val="nil"/>
          <w:right w:val="nil"/>
          <w:between w:val="nil"/>
        </w:pBdr>
        <w:jc w:val="both"/>
        <w:rPr>
          <w:rFonts w:ascii="GHEA Grapalat" w:eastAsia="GHEA Grapalat" w:hAnsi="GHEA Grapalat" w:cs="GHEA Grapalat"/>
          <w:color w:val="000000"/>
          <w:sz w:val="12"/>
          <w:szCs w:val="12"/>
        </w:rPr>
      </w:pPr>
    </w:p>
    <w:p w:rsidR="002E1658" w:rsidRDefault="00E54726">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i/>
          <w:color w:val="000000"/>
          <w:sz w:val="18"/>
          <w:szCs w:val="18"/>
        </w:rPr>
        <w:t>***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tbl>
      <w:tblPr>
        <w:tblStyle w:val="af"/>
        <w:tblW w:w="9639" w:type="dxa"/>
        <w:jc w:val="center"/>
        <w:tblLayout w:type="fixed"/>
        <w:tblLook w:val="0000" w:firstRow="0" w:lastRow="0" w:firstColumn="0" w:lastColumn="0" w:noHBand="0" w:noVBand="0"/>
      </w:tblPr>
      <w:tblGrid>
        <w:gridCol w:w="4536"/>
        <w:gridCol w:w="760"/>
        <w:gridCol w:w="4343"/>
      </w:tblGrid>
      <w:tr w:rsidR="002E1658">
        <w:trPr>
          <w:jc w:val="center"/>
        </w:trPr>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2E1658">
            <w:pPr>
              <w:pBdr>
                <w:top w:val="nil"/>
                <w:left w:val="nil"/>
                <w:bottom w:val="nil"/>
                <w:right w:val="nil"/>
                <w:between w:val="nil"/>
              </w:pBd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E54726">
      <w:pPr>
        <w:pBdr>
          <w:top w:val="nil"/>
          <w:left w:val="nil"/>
          <w:bottom w:val="nil"/>
          <w:right w:val="nil"/>
          <w:between w:val="nil"/>
        </w:pBdr>
        <w:jc w:val="center"/>
        <w:rPr>
          <w:rFonts w:ascii="GHEA Grapalat" w:eastAsia="GHEA Grapalat" w:hAnsi="GHEA Grapalat" w:cs="GHEA Grapalat"/>
          <w:color w:val="000000"/>
        </w:rPr>
      </w:pPr>
      <w:r>
        <w:br w:type="page"/>
      </w: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Հավելված N 2</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tabs>
          <w:tab w:val="left" w:pos="9540"/>
        </w:tabs>
        <w:rPr>
          <w:rFonts w:ascii="GHEA Grapalat" w:eastAsia="GHEA Grapalat" w:hAnsi="GHEA Grapalat" w:cs="GHEA Grapalat"/>
          <w:color w:val="000000"/>
        </w:rPr>
      </w:pPr>
    </w:p>
    <w:p w:rsidR="002E1658" w:rsidRDefault="002E1658">
      <w:pPr>
        <w:pBdr>
          <w:top w:val="nil"/>
          <w:left w:val="nil"/>
          <w:bottom w:val="nil"/>
          <w:right w:val="nil"/>
          <w:between w:val="nil"/>
        </w:pBdr>
        <w:tabs>
          <w:tab w:val="left" w:pos="9540"/>
        </w:tabs>
        <w:rPr>
          <w:rFonts w:ascii="GHEA Grapalat" w:eastAsia="GHEA Grapalat" w:hAnsi="GHEA Grapalat" w:cs="GHEA Grapalat"/>
          <w:color w:val="000000"/>
        </w:rPr>
      </w:pP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ՎՃԱՐՄԱՆ ԺԱՄԱՆԱԿԱՑՈՒՅՑ*</w:t>
      </w:r>
    </w:p>
    <w:p w:rsidR="002E1658" w:rsidRDefault="00E54726">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r>
        <w:rPr>
          <w:rFonts w:ascii="GHEA Grapalat" w:eastAsia="GHEA Grapalat" w:hAnsi="GHEA Grapalat" w:cs="GHEA Grapalat"/>
          <w:color w:val="000000"/>
          <w:sz w:val="18"/>
          <w:szCs w:val="18"/>
        </w:rPr>
        <w:t>ՀՀ դրամ</w:t>
      </w:r>
    </w:p>
    <w:tbl>
      <w:tblPr>
        <w:tblStyle w:val="af0"/>
        <w:tblW w:w="15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2700"/>
        <w:gridCol w:w="2520"/>
        <w:gridCol w:w="474"/>
        <w:gridCol w:w="474"/>
        <w:gridCol w:w="474"/>
        <w:gridCol w:w="474"/>
        <w:gridCol w:w="474"/>
        <w:gridCol w:w="548"/>
        <w:gridCol w:w="548"/>
        <w:gridCol w:w="548"/>
        <w:gridCol w:w="548"/>
        <w:gridCol w:w="548"/>
        <w:gridCol w:w="548"/>
        <w:gridCol w:w="548"/>
        <w:gridCol w:w="1963"/>
      </w:tblGrid>
      <w:tr w:rsidR="002E1658" w:rsidTr="004E123B">
        <w:tc>
          <w:tcPr>
            <w:tcW w:w="15368" w:type="dxa"/>
            <w:gridSpan w:val="16"/>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rsidTr="004E123B">
        <w:tc>
          <w:tcPr>
            <w:tcW w:w="1979"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հրավերով նախատեսված չափաբաժնի համարը</w:t>
            </w:r>
          </w:p>
        </w:tc>
        <w:tc>
          <w:tcPr>
            <w:tcW w:w="270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գնումների պլանով նախատեսված միջանցիկ ծածկագիրը` ըստ ԳՄԱ դասակարգման (CPV)</w:t>
            </w:r>
          </w:p>
        </w:tc>
        <w:tc>
          <w:tcPr>
            <w:tcW w:w="2520"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8169" w:type="dxa"/>
            <w:gridSpan w:val="13"/>
            <w:vAlign w:val="center"/>
          </w:tcPr>
          <w:p w:rsidR="002E1658" w:rsidRDefault="00E54726">
            <w:pPr>
              <w:pBdr>
                <w:top w:val="nil"/>
                <w:left w:val="nil"/>
                <w:bottom w:val="nil"/>
                <w:right w:val="nil"/>
                <w:between w:val="nil"/>
              </w:pBdr>
              <w:jc w:val="both"/>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դիմաց վճարումները նախատեսվում է իրականացնել 20  թ-ին` ըստ ամիսների, այդ թվում**</w:t>
            </w:r>
          </w:p>
        </w:tc>
      </w:tr>
      <w:tr w:rsidR="002E1658" w:rsidTr="004E123B">
        <w:trPr>
          <w:trHeight w:val="1538"/>
        </w:trPr>
        <w:tc>
          <w:tcPr>
            <w:tcW w:w="1979" w:type="dxa"/>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700" w:type="dxa"/>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2520" w:type="dxa"/>
          </w:tcPr>
          <w:p w:rsidR="002E1658" w:rsidRDefault="002E1658">
            <w:pPr>
              <w:pBdr>
                <w:top w:val="nil"/>
                <w:left w:val="nil"/>
                <w:bottom w:val="nil"/>
                <w:right w:val="nil"/>
                <w:between w:val="nil"/>
              </w:pBdr>
              <w:jc w:val="center"/>
              <w:rPr>
                <w:rFonts w:ascii="GHEA Grapalat" w:eastAsia="GHEA Grapalat" w:hAnsi="GHEA Grapalat" w:cs="GHEA Grapalat"/>
                <w:color w:val="000000"/>
              </w:rPr>
            </w:pPr>
          </w:p>
        </w:tc>
        <w:tc>
          <w:tcPr>
            <w:tcW w:w="474"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հունվար</w:t>
            </w:r>
          </w:p>
        </w:tc>
        <w:tc>
          <w:tcPr>
            <w:tcW w:w="474"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փետրվար</w:t>
            </w:r>
          </w:p>
        </w:tc>
        <w:tc>
          <w:tcPr>
            <w:tcW w:w="474"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մարտ</w:t>
            </w:r>
          </w:p>
        </w:tc>
        <w:tc>
          <w:tcPr>
            <w:tcW w:w="474"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ապրիլ</w:t>
            </w:r>
          </w:p>
        </w:tc>
        <w:tc>
          <w:tcPr>
            <w:tcW w:w="474"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մայիս</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հունիս</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հուլիս </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օգոստոս</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սեպտեմբեր </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հոկտեմբեր</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 նոյեմբեր</w:t>
            </w:r>
          </w:p>
        </w:tc>
        <w:tc>
          <w:tcPr>
            <w:tcW w:w="548" w:type="dxa"/>
            <w:vAlign w:val="center"/>
          </w:tcPr>
          <w:p w:rsidR="002E1658" w:rsidRDefault="00E54726">
            <w:pPr>
              <w:pBdr>
                <w:top w:val="nil"/>
                <w:left w:val="nil"/>
                <w:bottom w:val="nil"/>
                <w:right w:val="nil"/>
                <w:between w:val="nil"/>
              </w:pBdr>
              <w:ind w:left="113" w:right="-7"/>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դեկտեմբեր</w:t>
            </w:r>
          </w:p>
        </w:tc>
        <w:tc>
          <w:tcPr>
            <w:tcW w:w="1963" w:type="dxa"/>
            <w:vAlign w:val="center"/>
          </w:tcPr>
          <w:p w:rsidR="002E1658" w:rsidRDefault="00E54726">
            <w:pPr>
              <w:pBdr>
                <w:top w:val="nil"/>
                <w:left w:val="nil"/>
                <w:bottom w:val="nil"/>
                <w:right w:val="nil"/>
                <w:between w:val="nil"/>
              </w:pBdr>
              <w:ind w:right="-1"/>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Ընդամենը</w:t>
            </w:r>
          </w:p>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4E123B" w:rsidTr="004E123B">
        <w:trPr>
          <w:trHeight w:val="1538"/>
        </w:trPr>
        <w:tc>
          <w:tcPr>
            <w:tcW w:w="1979"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t xml:space="preserve">1 </w:t>
            </w:r>
          </w:p>
        </w:tc>
        <w:tc>
          <w:tcPr>
            <w:tcW w:w="2700"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t>31521110</w:t>
            </w:r>
          </w:p>
        </w:tc>
        <w:tc>
          <w:tcPr>
            <w:tcW w:w="2520" w:type="dxa"/>
            <w:vAlign w:val="center"/>
          </w:tcPr>
          <w:p w:rsidR="004E123B" w:rsidRDefault="004E123B" w:rsidP="004E123B">
            <w:pPr>
              <w:pBdr>
                <w:top w:val="nil"/>
                <w:left w:val="nil"/>
                <w:bottom w:val="nil"/>
                <w:right w:val="nil"/>
                <w:between w:val="nil"/>
              </w:pBdr>
              <w:spacing w:line="360" w:lineRule="auto"/>
              <w:jc w:val="both"/>
              <w:rPr>
                <w:color w:val="000000"/>
                <w:sz w:val="24"/>
                <w:szCs w:val="24"/>
              </w:rPr>
            </w:pPr>
            <w:r>
              <w:rPr>
                <w:color w:val="000000"/>
                <w:sz w:val="24"/>
                <w:szCs w:val="24"/>
              </w:rPr>
              <w:t>Լուսատու</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4E123B" w:rsidTr="004E123B">
        <w:trPr>
          <w:trHeight w:val="1538"/>
        </w:trPr>
        <w:tc>
          <w:tcPr>
            <w:tcW w:w="1979"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t>2</w:t>
            </w:r>
          </w:p>
        </w:tc>
        <w:tc>
          <w:tcPr>
            <w:tcW w:w="2700" w:type="dxa"/>
          </w:tcPr>
          <w:p w:rsidR="004E123B" w:rsidRDefault="004E123B" w:rsidP="004E123B">
            <w:pPr>
              <w:pBdr>
                <w:top w:val="nil"/>
                <w:left w:val="nil"/>
                <w:bottom w:val="nil"/>
                <w:right w:val="nil"/>
                <w:between w:val="nil"/>
              </w:pBdr>
              <w:spacing w:line="360" w:lineRule="auto"/>
              <w:jc w:val="center"/>
              <w:rPr>
                <w:color w:val="000000"/>
                <w:sz w:val="24"/>
                <w:szCs w:val="24"/>
              </w:rPr>
            </w:pPr>
            <w:r>
              <w:rPr>
                <w:color w:val="000000"/>
                <w:sz w:val="24"/>
                <w:szCs w:val="24"/>
              </w:rPr>
              <w:t>44311150</w:t>
            </w:r>
          </w:p>
        </w:tc>
        <w:tc>
          <w:tcPr>
            <w:tcW w:w="2520" w:type="dxa"/>
            <w:vAlign w:val="center"/>
          </w:tcPr>
          <w:p w:rsidR="004E123B" w:rsidRDefault="004E123B" w:rsidP="004E123B">
            <w:pPr>
              <w:pBdr>
                <w:top w:val="nil"/>
                <w:left w:val="nil"/>
                <w:bottom w:val="nil"/>
                <w:right w:val="nil"/>
                <w:between w:val="nil"/>
              </w:pBdr>
              <w:spacing w:line="360" w:lineRule="auto"/>
              <w:rPr>
                <w:color w:val="000000"/>
                <w:sz w:val="24"/>
                <w:szCs w:val="24"/>
              </w:rPr>
            </w:pPr>
            <w:r>
              <w:rPr>
                <w:color w:val="000000"/>
                <w:sz w:val="24"/>
                <w:szCs w:val="24"/>
              </w:rPr>
              <w:t>Ցանկապատի ցանց</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4E123B" w:rsidTr="004E123B">
        <w:trPr>
          <w:trHeight w:val="1538"/>
        </w:trPr>
        <w:tc>
          <w:tcPr>
            <w:tcW w:w="1979"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t>3</w:t>
            </w:r>
          </w:p>
        </w:tc>
        <w:tc>
          <w:tcPr>
            <w:tcW w:w="2700" w:type="dxa"/>
          </w:tcPr>
          <w:p w:rsidR="004E123B" w:rsidRDefault="004E123B" w:rsidP="004E123B">
            <w:pPr>
              <w:pBdr>
                <w:top w:val="nil"/>
                <w:left w:val="nil"/>
                <w:bottom w:val="nil"/>
                <w:right w:val="nil"/>
                <w:between w:val="nil"/>
              </w:pBdr>
              <w:spacing w:line="360" w:lineRule="auto"/>
              <w:jc w:val="center"/>
              <w:rPr>
                <w:color w:val="000000"/>
                <w:sz w:val="24"/>
                <w:szCs w:val="24"/>
              </w:rPr>
            </w:pPr>
            <w:r>
              <w:rPr>
                <w:color w:val="000000"/>
                <w:sz w:val="24"/>
                <w:szCs w:val="24"/>
              </w:rPr>
              <w:t>31711160</w:t>
            </w:r>
          </w:p>
        </w:tc>
        <w:tc>
          <w:tcPr>
            <w:tcW w:w="2520" w:type="dxa"/>
            <w:vAlign w:val="center"/>
          </w:tcPr>
          <w:p w:rsidR="004E123B" w:rsidRDefault="004E123B" w:rsidP="004E123B">
            <w:pPr>
              <w:pBdr>
                <w:top w:val="nil"/>
                <w:left w:val="nil"/>
                <w:bottom w:val="nil"/>
                <w:right w:val="nil"/>
                <w:between w:val="nil"/>
              </w:pBdr>
              <w:spacing w:line="360" w:lineRule="auto"/>
              <w:rPr>
                <w:color w:val="000000"/>
                <w:sz w:val="24"/>
                <w:szCs w:val="24"/>
              </w:rPr>
            </w:pPr>
            <w:r>
              <w:rPr>
                <w:color w:val="000000"/>
                <w:sz w:val="24"/>
                <w:szCs w:val="24"/>
              </w:rPr>
              <w:t>Էլեկտրոդ զոդման</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4E123B" w:rsidTr="004E123B">
        <w:trPr>
          <w:trHeight w:val="1538"/>
        </w:trPr>
        <w:tc>
          <w:tcPr>
            <w:tcW w:w="1979"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lastRenderedPageBreak/>
              <w:t>4</w:t>
            </w:r>
          </w:p>
        </w:tc>
        <w:tc>
          <w:tcPr>
            <w:tcW w:w="2700" w:type="dxa"/>
          </w:tcPr>
          <w:p w:rsidR="004E123B" w:rsidRDefault="004E123B" w:rsidP="004E123B">
            <w:pPr>
              <w:pBdr>
                <w:top w:val="nil"/>
                <w:left w:val="nil"/>
                <w:bottom w:val="nil"/>
                <w:right w:val="nil"/>
                <w:between w:val="nil"/>
              </w:pBdr>
              <w:spacing w:line="360" w:lineRule="auto"/>
              <w:jc w:val="center"/>
              <w:rPr>
                <w:color w:val="000000"/>
                <w:sz w:val="24"/>
                <w:szCs w:val="24"/>
              </w:rPr>
            </w:pPr>
            <w:r>
              <w:rPr>
                <w:color w:val="000000"/>
                <w:sz w:val="24"/>
                <w:szCs w:val="24"/>
              </w:rPr>
              <w:t>43811200</w:t>
            </w:r>
          </w:p>
        </w:tc>
        <w:tc>
          <w:tcPr>
            <w:tcW w:w="2520" w:type="dxa"/>
            <w:vAlign w:val="center"/>
          </w:tcPr>
          <w:p w:rsidR="004E123B" w:rsidRDefault="004E123B" w:rsidP="004E123B">
            <w:pPr>
              <w:pBdr>
                <w:top w:val="nil"/>
                <w:left w:val="nil"/>
                <w:bottom w:val="nil"/>
                <w:right w:val="nil"/>
                <w:between w:val="nil"/>
              </w:pBdr>
              <w:spacing w:line="360" w:lineRule="auto"/>
              <w:rPr>
                <w:color w:val="000000"/>
                <w:sz w:val="24"/>
                <w:szCs w:val="24"/>
              </w:rPr>
            </w:pPr>
            <w:r>
              <w:rPr>
                <w:color w:val="000000"/>
                <w:sz w:val="24"/>
                <w:szCs w:val="24"/>
              </w:rPr>
              <w:t>Կտրող սկավառակ</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r w:rsidR="004E123B" w:rsidTr="004E123B">
        <w:trPr>
          <w:trHeight w:val="1538"/>
        </w:trPr>
        <w:tc>
          <w:tcPr>
            <w:tcW w:w="1979" w:type="dxa"/>
          </w:tcPr>
          <w:p w:rsidR="004E123B" w:rsidRDefault="004E123B" w:rsidP="004E123B">
            <w:pPr>
              <w:pBdr>
                <w:top w:val="nil"/>
                <w:left w:val="nil"/>
                <w:bottom w:val="nil"/>
                <w:right w:val="nil"/>
                <w:between w:val="nil"/>
              </w:pBdr>
              <w:jc w:val="center"/>
              <w:rPr>
                <w:color w:val="000000"/>
                <w:sz w:val="24"/>
                <w:szCs w:val="24"/>
              </w:rPr>
            </w:pPr>
            <w:r>
              <w:rPr>
                <w:color w:val="000000"/>
                <w:sz w:val="24"/>
                <w:szCs w:val="24"/>
              </w:rPr>
              <w:t>5</w:t>
            </w:r>
          </w:p>
        </w:tc>
        <w:tc>
          <w:tcPr>
            <w:tcW w:w="2700" w:type="dxa"/>
          </w:tcPr>
          <w:p w:rsidR="004E123B" w:rsidRDefault="004E123B" w:rsidP="004E123B">
            <w:pPr>
              <w:pBdr>
                <w:top w:val="nil"/>
                <w:left w:val="nil"/>
                <w:bottom w:val="nil"/>
                <w:right w:val="nil"/>
                <w:between w:val="nil"/>
              </w:pBdr>
              <w:spacing w:line="360" w:lineRule="auto"/>
              <w:jc w:val="center"/>
              <w:rPr>
                <w:color w:val="000000"/>
                <w:sz w:val="24"/>
                <w:szCs w:val="24"/>
              </w:rPr>
            </w:pPr>
            <w:r>
              <w:rPr>
                <w:color w:val="000000"/>
                <w:sz w:val="24"/>
                <w:szCs w:val="24"/>
              </w:rPr>
              <w:t>31321100</w:t>
            </w:r>
          </w:p>
        </w:tc>
        <w:tc>
          <w:tcPr>
            <w:tcW w:w="2520" w:type="dxa"/>
            <w:vAlign w:val="center"/>
          </w:tcPr>
          <w:p w:rsidR="004E123B" w:rsidRDefault="004E123B" w:rsidP="004E123B">
            <w:pPr>
              <w:pBdr>
                <w:top w:val="nil"/>
                <w:left w:val="nil"/>
                <w:bottom w:val="nil"/>
                <w:right w:val="nil"/>
                <w:between w:val="nil"/>
              </w:pBdr>
              <w:spacing w:line="360" w:lineRule="auto"/>
              <w:rPr>
                <w:color w:val="000000"/>
                <w:sz w:val="24"/>
                <w:szCs w:val="24"/>
              </w:rPr>
            </w:pPr>
            <w:r>
              <w:rPr>
                <w:color w:val="000000"/>
                <w:sz w:val="24"/>
                <w:szCs w:val="24"/>
              </w:rPr>
              <w:t xml:space="preserve">Ժամային ռելե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 xml:space="preserve"> </w:t>
            </w: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474"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548"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c>
          <w:tcPr>
            <w:tcW w:w="1963" w:type="dxa"/>
          </w:tcPr>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rPr>
            </w:pPr>
          </w:p>
          <w:p w:rsidR="004E123B" w:rsidRDefault="004E123B" w:rsidP="004E123B">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rPr>
              <w:t>100 %</w:t>
            </w:r>
          </w:p>
        </w:tc>
      </w:tr>
    </w:tbl>
    <w:p w:rsidR="002E1658" w:rsidRDefault="002E1658">
      <w:pPr>
        <w:pBdr>
          <w:top w:val="nil"/>
          <w:left w:val="nil"/>
          <w:bottom w:val="nil"/>
          <w:right w:val="nil"/>
          <w:between w:val="nil"/>
        </w:pBdr>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E1658" w:rsidRDefault="00E54726">
      <w:pPr>
        <w:pBdr>
          <w:top w:val="nil"/>
          <w:left w:val="nil"/>
          <w:bottom w:val="nil"/>
          <w:right w:val="nil"/>
          <w:between w:val="nil"/>
        </w:pBdr>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հրավերում գումարները նշվում են տոկոսով, իսկ պայմանագիրը կնքելիս տոկոսի փոխարեն նշվում է կոնկրետ գումարի չափ</w:t>
      </w:r>
    </w:p>
    <w:p w:rsidR="002E1658" w:rsidRDefault="002E1658">
      <w:pPr>
        <w:pBdr>
          <w:top w:val="nil"/>
          <w:left w:val="nil"/>
          <w:bottom w:val="nil"/>
          <w:right w:val="nil"/>
          <w:between w:val="nil"/>
        </w:pBdr>
        <w:jc w:val="center"/>
        <w:rPr>
          <w:rFonts w:ascii="GHEA Grapalat" w:eastAsia="GHEA Grapalat" w:hAnsi="GHEA Grapalat" w:cs="GHEA Grapalat"/>
          <w:color w:val="000000"/>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tbl>
      <w:tblPr>
        <w:tblStyle w:val="af1"/>
        <w:tblW w:w="9639" w:type="dxa"/>
        <w:jc w:val="center"/>
        <w:tblLayout w:type="fixed"/>
        <w:tblLook w:val="0000" w:firstRow="0" w:lastRow="0" w:firstColumn="0" w:lastColumn="0" w:noHBand="0" w:noVBand="0"/>
      </w:tblPr>
      <w:tblGrid>
        <w:gridCol w:w="4536"/>
        <w:gridCol w:w="760"/>
        <w:gridCol w:w="4343"/>
      </w:tblGrid>
      <w:tr w:rsidR="002E1658">
        <w:trPr>
          <w:jc w:val="center"/>
        </w:trPr>
        <w:tc>
          <w:tcPr>
            <w:tcW w:w="4536"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ԳՆՈՐԴ</w:t>
            </w:r>
          </w:p>
          <w:p w:rsidR="002E1658" w:rsidRDefault="002E1658">
            <w:pPr>
              <w:pBdr>
                <w:top w:val="nil"/>
                <w:left w:val="nil"/>
                <w:bottom w:val="nil"/>
                <w:right w:val="nil"/>
                <w:between w:val="nil"/>
              </w:pBd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Կ.Տ</w:t>
            </w:r>
          </w:p>
        </w:tc>
        <w:tc>
          <w:tcPr>
            <w:tcW w:w="76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4343" w:type="dxa"/>
          </w:tcPr>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b/>
                <w:color w:val="000000"/>
                <w:sz w:val="24"/>
                <w:szCs w:val="24"/>
              </w:rPr>
              <w:t>ՎԱՃԱՌՈՂ</w:t>
            </w: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/ստորագրություն/</w:t>
            </w: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18"/>
                <w:szCs w:val="18"/>
              </w:rPr>
              <w:t>Կ.Տ</w:t>
            </w:r>
          </w:p>
        </w:tc>
      </w:tr>
    </w:tbl>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6838" w:h="11906" w:orient="landscape"/>
          <w:pgMar w:top="662" w:right="533" w:bottom="1138" w:left="720" w:header="562" w:footer="562" w:gutter="0"/>
          <w:cols w:space="720"/>
        </w:sectPr>
      </w:pPr>
    </w:p>
    <w:p w:rsidR="002E1658" w:rsidRDefault="002E1658">
      <w:pPr>
        <w:pBdr>
          <w:top w:val="nil"/>
          <w:left w:val="nil"/>
          <w:bottom w:val="nil"/>
          <w:right w:val="nil"/>
          <w:between w:val="nil"/>
        </w:pBdr>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Հավելված N 3</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sz w:val="18"/>
          <w:szCs w:val="18"/>
        </w:rPr>
      </w:pPr>
      <w:r>
        <w:rPr>
          <w:rFonts w:ascii="GHEA Grapalat" w:eastAsia="GHEA Grapalat" w:hAnsi="GHEA Grapalat" w:cs="GHEA Grapalat"/>
          <w:i/>
          <w:color w:val="000000"/>
          <w:sz w:val="18"/>
          <w:szCs w:val="18"/>
        </w:rPr>
        <w:t xml:space="preserve">                      ծածկագրով պայմանագրի</w:t>
      </w: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tbl>
      <w:tblPr>
        <w:tblStyle w:val="af2"/>
        <w:tblW w:w="9750" w:type="dxa"/>
        <w:jc w:val="center"/>
        <w:tblLayout w:type="fixed"/>
        <w:tblLook w:val="0000" w:firstRow="0" w:lastRow="0" w:firstColumn="0" w:lastColumn="0" w:noHBand="0" w:noVBand="0"/>
      </w:tblPr>
      <w:tblGrid>
        <w:gridCol w:w="4641"/>
        <w:gridCol w:w="5109"/>
      </w:tblGrid>
      <w:tr w:rsidR="002E1658">
        <w:trPr>
          <w:jc w:val="center"/>
        </w:trPr>
        <w:tc>
          <w:tcPr>
            <w:tcW w:w="4641"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Պայմանագրի կողմ </w:t>
            </w:r>
            <w:r>
              <w:rPr>
                <w:noProof/>
                <w:lang w:val="ru-RU" w:eastAsia="ru-RU"/>
              </w:rPr>
              <mc:AlternateContent>
                <mc:Choice Requires="wps">
                  <w:drawing>
                    <wp:anchor distT="0" distB="0" distL="114300" distR="114300" simplePos="0" relativeHeight="251658240" behindDoc="0" locked="0" layoutInCell="1" hidden="0"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114300" distR="114300" hidden="0" layoutInCell="1" locked="0" relativeHeight="0" simplePos="0">
                      <wp:simplePos x="0" y="0"/>
                      <wp:positionH relativeFrom="column">
                        <wp:posOffset>2400300</wp:posOffset>
                      </wp:positionH>
                      <wp:positionV relativeFrom="paragraph">
                        <wp:posOffset>167640</wp:posOffset>
                      </wp:positionV>
                      <wp:extent cx="114300" cy="102870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4300" cy="1028700"/>
                              </a:xfrm>
                              <a:prstGeom prst="rect"/>
                              <a:ln/>
                            </pic:spPr>
                          </pic:pic>
                        </a:graphicData>
                      </a:graphic>
                    </wp:anchor>
                  </w:drawing>
                </mc:Fallback>
              </mc:AlternateConten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գտնվելու վայրը 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հհ 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հվհհ _______________________ </w:t>
            </w:r>
          </w:p>
        </w:tc>
        <w:tc>
          <w:tcPr>
            <w:tcW w:w="5109"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Պատվիրատու</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գտնվելու վայրը 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հհ____________________________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հվհհ___________________________</w:t>
            </w:r>
          </w:p>
        </w:tc>
      </w:tr>
    </w:tbl>
    <w:p w:rsidR="002E1658" w:rsidRDefault="00E54726">
      <w:pPr>
        <w:pBdr>
          <w:top w:val="nil"/>
          <w:left w:val="nil"/>
          <w:bottom w:val="nil"/>
          <w:right w:val="nil"/>
          <w:between w:val="nil"/>
        </w:pBdr>
        <w:ind w:firstLine="375"/>
        <w:rPr>
          <w:rFonts w:ascii="Arial" w:eastAsia="Arial" w:hAnsi="Arial" w:cs="Arial"/>
          <w:color w:val="000000"/>
          <w:sz w:val="21"/>
          <w:szCs w:val="21"/>
        </w:rPr>
      </w:pPr>
      <w:r>
        <w:rPr>
          <w:rFonts w:ascii="Arial" w:eastAsia="Arial" w:hAnsi="Arial" w:cs="Arial"/>
          <w:color w:val="000000"/>
          <w:sz w:val="21"/>
          <w:szCs w:val="21"/>
        </w:rPr>
        <w:t>  </w:t>
      </w:r>
    </w:p>
    <w:p w:rsidR="002E1658" w:rsidRDefault="002E1658">
      <w:pPr>
        <w:pBdr>
          <w:top w:val="nil"/>
          <w:left w:val="nil"/>
          <w:bottom w:val="nil"/>
          <w:right w:val="nil"/>
          <w:between w:val="nil"/>
        </w:pBdr>
        <w:ind w:firstLine="375"/>
        <w:rPr>
          <w:rFonts w:ascii="GHEA Grapalat" w:eastAsia="GHEA Grapalat" w:hAnsi="GHEA Grapalat" w:cs="GHEA Grapalat"/>
          <w:color w:val="000000"/>
          <w:sz w:val="15"/>
          <w:szCs w:val="15"/>
        </w:rPr>
      </w:pPr>
    </w:p>
    <w:p w:rsidR="002E1658" w:rsidRDefault="00E54726">
      <w:pPr>
        <w:pBdr>
          <w:top w:val="nil"/>
          <w:left w:val="nil"/>
          <w:bottom w:val="nil"/>
          <w:right w:val="nil"/>
          <w:between w:val="nil"/>
        </w:pBdr>
        <w:ind w:firstLine="375"/>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ԱՐՁԱՆԱԳՐՈՒԹՅՈՒՆ N</w:t>
      </w:r>
    </w:p>
    <w:p w:rsidR="002E1658" w:rsidRDefault="00E54726">
      <w:pPr>
        <w:pBdr>
          <w:top w:val="nil"/>
          <w:left w:val="nil"/>
          <w:bottom w:val="nil"/>
          <w:right w:val="nil"/>
          <w:between w:val="nil"/>
        </w:pBdr>
        <w:ind w:firstLine="375"/>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 xml:space="preserve">ՊԱՅՄԱՆԱԳՐԻ ԿԱՄ ԴՐԱ ՄԻ ՄԱՍԻ ԿԱՏԱՐՄԱՆ ԱՐԴՅՈՒՆՔՆԵՐԻ </w:t>
      </w:r>
    </w:p>
    <w:p w:rsidR="002E1658" w:rsidRDefault="00E54726">
      <w:pPr>
        <w:pBdr>
          <w:top w:val="nil"/>
          <w:left w:val="nil"/>
          <w:bottom w:val="nil"/>
          <w:right w:val="nil"/>
          <w:between w:val="nil"/>
        </w:pBdr>
        <w:ind w:firstLine="375"/>
        <w:jc w:val="center"/>
        <w:rPr>
          <w:rFonts w:ascii="Arial Unicode" w:eastAsia="Arial Unicode" w:hAnsi="Arial Unicode" w:cs="Arial Unicode"/>
          <w:color w:val="000000"/>
          <w:sz w:val="22"/>
          <w:szCs w:val="22"/>
        </w:rPr>
      </w:pPr>
      <w:r>
        <w:rPr>
          <w:rFonts w:ascii="GHEA Grapalat" w:eastAsia="GHEA Grapalat" w:hAnsi="GHEA Grapalat" w:cs="GHEA Grapalat"/>
          <w:b/>
          <w:color w:val="000000"/>
          <w:sz w:val="22"/>
          <w:szCs w:val="22"/>
        </w:rPr>
        <w:t>ՀԱՆՁՆՄԱՆ-ԸՆԴՈՒՆՄԱՆ</w:t>
      </w:r>
    </w:p>
    <w:p w:rsidR="002E1658" w:rsidRDefault="002E1658">
      <w:pPr>
        <w:pBdr>
          <w:top w:val="nil"/>
          <w:left w:val="nil"/>
          <w:bottom w:val="nil"/>
          <w:right w:val="nil"/>
          <w:between w:val="nil"/>
        </w:pBdr>
        <w:jc w:val="center"/>
        <w:rPr>
          <w:rFonts w:ascii="Arial LatArm" w:eastAsia="Arial LatArm" w:hAnsi="Arial LatArm" w:cs="Arial LatArm"/>
          <w:i/>
          <w:color w:val="000000"/>
        </w:rPr>
      </w:pPr>
    </w:p>
    <w:p w:rsidR="002E1658" w:rsidRDefault="00E54726">
      <w:pPr>
        <w:pBdr>
          <w:top w:val="nil"/>
          <w:left w:val="nil"/>
          <w:bottom w:val="nil"/>
          <w:right w:val="nil"/>
          <w:between w:val="nil"/>
        </w:pBdr>
        <w:ind w:firstLine="540"/>
        <w:jc w:val="both"/>
        <w:rPr>
          <w:rFonts w:ascii="Arial LatArm" w:eastAsia="Arial LatArm" w:hAnsi="Arial LatArm" w:cs="Arial LatArm"/>
          <w:i/>
          <w:color w:val="000000"/>
        </w:rPr>
      </w:pPr>
      <w:r>
        <w:rPr>
          <w:rFonts w:ascii="GHEA Grapalat" w:eastAsia="GHEA Grapalat" w:hAnsi="GHEA Grapalat" w:cs="GHEA Grapalat"/>
          <w:i/>
          <w:color w:val="000000"/>
          <w:sz w:val="21"/>
          <w:szCs w:val="21"/>
        </w:rPr>
        <w:t>«      » «              »</w:t>
      </w:r>
      <w:r>
        <w:rPr>
          <w:rFonts w:ascii="Arial LatArm" w:eastAsia="Arial LatArm" w:hAnsi="Arial LatArm" w:cs="Arial LatArm"/>
          <w:i/>
          <w:color w:val="000000"/>
        </w:rPr>
        <w:t xml:space="preserve">  </w:t>
      </w:r>
      <w:r>
        <w:rPr>
          <w:rFonts w:ascii="GHEA Grapalat" w:eastAsia="GHEA Grapalat" w:hAnsi="GHEA Grapalat" w:cs="GHEA Grapalat"/>
          <w:i/>
          <w:color w:val="000000"/>
          <w:sz w:val="21"/>
          <w:szCs w:val="21"/>
        </w:rPr>
        <w:t>20    թ.</w:t>
      </w:r>
    </w:p>
    <w:p w:rsidR="002E1658" w:rsidRDefault="002E1658">
      <w:pPr>
        <w:pBdr>
          <w:top w:val="nil"/>
          <w:left w:val="nil"/>
          <w:bottom w:val="nil"/>
          <w:right w:val="nil"/>
          <w:between w:val="nil"/>
        </w:pBdr>
        <w:jc w:val="both"/>
        <w:rPr>
          <w:rFonts w:ascii="Arial LatArm" w:eastAsia="Arial LatArm" w:hAnsi="Arial LatArm" w:cs="Arial LatArm"/>
          <w:i/>
          <w:color w:val="000000"/>
        </w:rPr>
      </w:pP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/այսուհետ` Պայմանագիր/ անվանումը` ____________________________________________________________________________________________</w:t>
      </w: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կնքման ամսաթիվը` «____» «__________________» 20 թ.</w:t>
      </w:r>
    </w:p>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համարը`    __________</w:t>
      </w:r>
    </w:p>
    <w:p w:rsidR="002E1658" w:rsidRDefault="00E54726">
      <w:pPr>
        <w:pBdr>
          <w:top w:val="nil"/>
          <w:left w:val="nil"/>
          <w:bottom w:val="nil"/>
          <w:right w:val="nil"/>
          <w:between w:val="nil"/>
        </w:pBdr>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1"/>
          <w:szCs w:val="21"/>
        </w:rPr>
        <w:t>Պատվիրատուն  և  Պայմանագրի կողմը՝  հիմք  ընդունելով  պայմանագրի  կատարման  վերաբերյալ      «       »      «                      »  20     թ. դուրս գրված N ___   հաշիվ ապրանքագիրը, կազմեցին սույն արձանագրությունը հետևյալի մասին.</w:t>
      </w:r>
    </w:p>
    <w:p w:rsidR="002E1658" w:rsidRDefault="00E54726">
      <w:pPr>
        <w:pBdr>
          <w:top w:val="nil"/>
          <w:left w:val="nil"/>
          <w:bottom w:val="nil"/>
          <w:right w:val="nil"/>
          <w:between w:val="nil"/>
        </w:pBdr>
        <w:jc w:val="both"/>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Պայմանագրի շրջանակներում Պայմանագրի կողմը  մատակարարել է հետևյալ ապրանքները՝</w:t>
      </w:r>
    </w:p>
    <w:p w:rsidR="002E1658" w:rsidRDefault="002E1658">
      <w:pPr>
        <w:pBdr>
          <w:top w:val="nil"/>
          <w:left w:val="nil"/>
          <w:bottom w:val="nil"/>
          <w:right w:val="nil"/>
          <w:between w:val="nil"/>
        </w:pBdr>
        <w:jc w:val="both"/>
        <w:rPr>
          <w:rFonts w:ascii="GHEA Grapalat" w:eastAsia="GHEA Grapalat" w:hAnsi="GHEA Grapalat" w:cs="GHEA Grapalat"/>
          <w:color w:val="000000"/>
          <w:sz w:val="21"/>
          <w:szCs w:val="21"/>
        </w:rPr>
      </w:pPr>
    </w:p>
    <w:tbl>
      <w:tblPr>
        <w:tblStyle w:val="af3"/>
        <w:tblW w:w="107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
        <w:gridCol w:w="1173"/>
        <w:gridCol w:w="1440"/>
        <w:gridCol w:w="1800"/>
        <w:gridCol w:w="1116"/>
        <w:gridCol w:w="1842"/>
        <w:gridCol w:w="1134"/>
        <w:gridCol w:w="1168"/>
        <w:gridCol w:w="675"/>
      </w:tblGrid>
      <w:tr w:rsidR="002E1658">
        <w:trPr>
          <w:jc w:val="right"/>
        </w:trPr>
        <w:tc>
          <w:tcPr>
            <w:tcW w:w="357"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N</w:t>
            </w:r>
          </w:p>
        </w:tc>
        <w:tc>
          <w:tcPr>
            <w:tcW w:w="10348" w:type="dxa"/>
            <w:gridSpan w:val="8"/>
            <w:vAlign w:val="center"/>
          </w:tcPr>
          <w:p w:rsidR="002E1658" w:rsidRDefault="00E5472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Մատակարարված ապրանքների</w:t>
            </w:r>
          </w:p>
        </w:tc>
      </w:tr>
      <w:tr w:rsidR="002E1658">
        <w:trPr>
          <w:jc w:val="right"/>
        </w:trPr>
        <w:tc>
          <w:tcPr>
            <w:tcW w:w="35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73"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1440"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տեխնիկական  բնութագրի համառոտ շարադրանքը</w:t>
            </w:r>
          </w:p>
        </w:tc>
        <w:tc>
          <w:tcPr>
            <w:tcW w:w="2916" w:type="dxa"/>
            <w:gridSpan w:val="2"/>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քանակական ցուցանիշը</w:t>
            </w:r>
          </w:p>
        </w:tc>
        <w:tc>
          <w:tcPr>
            <w:tcW w:w="2976" w:type="dxa"/>
            <w:gridSpan w:val="2"/>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կատարման ժամկետը</w:t>
            </w:r>
          </w:p>
        </w:tc>
        <w:tc>
          <w:tcPr>
            <w:tcW w:w="1168"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Վճարման ենթակա գումարը /հազար դրամ/</w:t>
            </w:r>
          </w:p>
        </w:tc>
        <w:tc>
          <w:tcPr>
            <w:tcW w:w="675" w:type="dxa"/>
            <w:vMerge w:val="restart"/>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Վճարման ժամկետը /ըստ վճարման ժամանակացույցի/</w:t>
            </w:r>
          </w:p>
        </w:tc>
      </w:tr>
      <w:tr w:rsidR="002E1658">
        <w:trPr>
          <w:trHeight w:val="1105"/>
          <w:jc w:val="right"/>
        </w:trPr>
        <w:tc>
          <w:tcPr>
            <w:tcW w:w="357"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173"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440"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1800"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ըստ պայմանագրով հաստատված գնման ժամանակացույցի</w:t>
            </w:r>
          </w:p>
        </w:tc>
        <w:tc>
          <w:tcPr>
            <w:tcW w:w="1116"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փաստացի</w:t>
            </w:r>
          </w:p>
        </w:tc>
        <w:tc>
          <w:tcPr>
            <w:tcW w:w="1842"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ըստ պայմանագրով հաստատված գնման ժամանակացույցի</w:t>
            </w:r>
          </w:p>
        </w:tc>
        <w:tc>
          <w:tcPr>
            <w:tcW w:w="1134" w:type="dxa"/>
            <w:tcBorders>
              <w:bottom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փաստացի</w:t>
            </w:r>
          </w:p>
        </w:tc>
        <w:tc>
          <w:tcPr>
            <w:tcW w:w="1168"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c>
          <w:tcPr>
            <w:tcW w:w="675" w:type="dxa"/>
            <w:vMerge/>
            <w:vAlign w:val="center"/>
          </w:tcPr>
          <w:p w:rsidR="002E1658" w:rsidRDefault="002E1658">
            <w:pPr>
              <w:widowControl w:val="0"/>
              <w:pBdr>
                <w:top w:val="nil"/>
                <w:left w:val="nil"/>
                <w:bottom w:val="nil"/>
                <w:right w:val="nil"/>
                <w:between w:val="nil"/>
              </w:pBdr>
              <w:spacing w:line="276" w:lineRule="auto"/>
              <w:rPr>
                <w:rFonts w:ascii="GHEA Grapalat" w:eastAsia="GHEA Grapalat" w:hAnsi="GHEA Grapalat" w:cs="GHEA Grapalat"/>
                <w:color w:val="000000"/>
                <w:sz w:val="18"/>
                <w:szCs w:val="18"/>
              </w:rPr>
            </w:pPr>
          </w:p>
        </w:tc>
      </w:tr>
      <w:tr w:rsidR="002E1658">
        <w:trPr>
          <w:jc w:val="right"/>
        </w:trPr>
        <w:tc>
          <w:tcPr>
            <w:tcW w:w="357"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73"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44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800"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16"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842"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34"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168"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675" w:type="dxa"/>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2E1658">
        <w:trPr>
          <w:jc w:val="right"/>
        </w:trPr>
        <w:tc>
          <w:tcPr>
            <w:tcW w:w="357"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73"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44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800"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16"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842"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34"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1168"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c>
          <w:tcPr>
            <w:tcW w:w="675" w:type="dxa"/>
          </w:tcPr>
          <w:p w:rsidR="002E1658" w:rsidRDefault="002E1658">
            <w:pPr>
              <w:pBdr>
                <w:top w:val="nil"/>
                <w:left w:val="nil"/>
                <w:bottom w:val="nil"/>
                <w:right w:val="nil"/>
                <w:between w:val="nil"/>
              </w:pBdr>
              <w:jc w:val="center"/>
              <w:rPr>
                <w:rFonts w:ascii="GHEA Grapalat" w:eastAsia="GHEA Grapalat" w:hAnsi="GHEA Grapalat" w:cs="GHEA Grapalat"/>
                <w:color w:val="000000"/>
                <w:sz w:val="24"/>
                <w:szCs w:val="24"/>
              </w:rPr>
            </w:pPr>
          </w:p>
        </w:tc>
      </w:tr>
    </w:tbl>
    <w:p w:rsidR="002E1658" w:rsidRDefault="00E54726">
      <w:pPr>
        <w:pBdr>
          <w:top w:val="nil"/>
          <w:left w:val="nil"/>
          <w:bottom w:val="nil"/>
          <w:right w:val="nil"/>
          <w:between w:val="nil"/>
        </w:pBdr>
        <w:ind w:firstLine="375"/>
        <w:jc w:val="both"/>
        <w:rPr>
          <w:rFonts w:ascii="Arial" w:eastAsia="Arial" w:hAnsi="Arial" w:cs="Arial"/>
          <w:color w:val="000000"/>
          <w:sz w:val="21"/>
          <w:szCs w:val="21"/>
        </w:rPr>
      </w:pPr>
      <w:r>
        <w:rPr>
          <w:rFonts w:ascii="Arial" w:eastAsia="Arial" w:hAnsi="Arial" w:cs="Arial"/>
          <w:color w:val="000000"/>
          <w:sz w:val="21"/>
          <w:szCs w:val="21"/>
        </w:rPr>
        <w:t> </w:t>
      </w:r>
    </w:p>
    <w:p w:rsidR="002E1658" w:rsidRDefault="00E54726">
      <w:pPr>
        <w:pBdr>
          <w:top w:val="nil"/>
          <w:left w:val="nil"/>
          <w:bottom w:val="nil"/>
          <w:right w:val="nil"/>
          <w:between w:val="nil"/>
        </w:pBdr>
        <w:ind w:firstLine="375"/>
        <w:jc w:val="both"/>
        <w:rPr>
          <w:rFonts w:ascii="GHEA Grapalat" w:eastAsia="GHEA Grapalat" w:hAnsi="GHEA Grapalat" w:cs="GHEA Grapalat"/>
          <w:color w:val="000000"/>
          <w:sz w:val="21"/>
          <w:szCs w:val="21"/>
        </w:rPr>
      </w:pPr>
      <w:r>
        <w:rPr>
          <w:rFonts w:ascii="Arial" w:eastAsia="Arial" w:hAnsi="Arial" w:cs="Arial"/>
          <w:color w:val="000000"/>
          <w:sz w:val="21"/>
          <w:szCs w:val="21"/>
        </w:rPr>
        <w:t> </w:t>
      </w:r>
      <w:r>
        <w:rPr>
          <w:rFonts w:ascii="GHEA Grapalat" w:eastAsia="GHEA Grapalat" w:hAnsi="GHEA Grapalat" w:cs="GHEA Grapalat"/>
          <w:color w:val="000000"/>
          <w:sz w:val="21"/>
          <w:szCs w:val="21"/>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2E1658" w:rsidRDefault="002E1658">
      <w:pPr>
        <w:pBdr>
          <w:top w:val="nil"/>
          <w:left w:val="nil"/>
          <w:bottom w:val="nil"/>
          <w:right w:val="nil"/>
          <w:between w:val="nil"/>
        </w:pBdr>
        <w:ind w:firstLine="375"/>
        <w:jc w:val="both"/>
        <w:rPr>
          <w:rFonts w:ascii="GHEA Grapalat" w:eastAsia="GHEA Grapalat" w:hAnsi="GHEA Grapalat" w:cs="GHEA Grapalat"/>
          <w:color w:val="000000"/>
          <w:sz w:val="21"/>
          <w:szCs w:val="21"/>
        </w:rPr>
      </w:pPr>
    </w:p>
    <w:p w:rsidR="002E1658" w:rsidRDefault="002E1658">
      <w:pPr>
        <w:pBdr>
          <w:top w:val="nil"/>
          <w:left w:val="nil"/>
          <w:bottom w:val="nil"/>
          <w:right w:val="nil"/>
          <w:between w:val="nil"/>
        </w:pBdr>
        <w:ind w:firstLine="375"/>
        <w:jc w:val="both"/>
        <w:rPr>
          <w:rFonts w:ascii="GHEA Grapalat" w:eastAsia="GHEA Grapalat" w:hAnsi="GHEA Grapalat" w:cs="GHEA Grapalat"/>
          <w:color w:val="000000"/>
          <w:sz w:val="2"/>
          <w:szCs w:val="2"/>
        </w:rPr>
      </w:pPr>
    </w:p>
    <w:p w:rsidR="002E1658" w:rsidRDefault="00E54726">
      <w:pPr>
        <w:pBdr>
          <w:top w:val="nil"/>
          <w:left w:val="nil"/>
          <w:bottom w:val="nil"/>
          <w:right w:val="nil"/>
          <w:between w:val="nil"/>
        </w:pBdr>
        <w:ind w:firstLine="375"/>
        <w:rPr>
          <w:rFonts w:ascii="GHEA Grapalat" w:eastAsia="GHEA Grapalat" w:hAnsi="GHEA Grapalat" w:cs="GHEA Grapalat"/>
          <w:color w:val="000000"/>
          <w:sz w:val="2"/>
          <w:szCs w:val="2"/>
        </w:rPr>
      </w:pPr>
      <w:r>
        <w:rPr>
          <w:rFonts w:ascii="GHEA Grapalat" w:eastAsia="GHEA Grapalat" w:hAnsi="GHEA Grapalat" w:cs="GHEA Grapalat"/>
          <w:color w:val="000000"/>
          <w:sz w:val="21"/>
          <w:szCs w:val="21"/>
        </w:rPr>
        <w:t> </w:t>
      </w:r>
    </w:p>
    <w:tbl>
      <w:tblPr>
        <w:tblStyle w:val="af4"/>
        <w:tblW w:w="9704" w:type="dxa"/>
        <w:jc w:val="center"/>
        <w:tblLayout w:type="fixed"/>
        <w:tblLook w:val="0000" w:firstRow="0" w:lastRow="0" w:firstColumn="0" w:lastColumn="0" w:noHBand="0" w:noVBand="0"/>
      </w:tblPr>
      <w:tblGrid>
        <w:gridCol w:w="4852"/>
        <w:gridCol w:w="4852"/>
      </w:tblGrid>
      <w:tr w:rsidR="002E1658">
        <w:trPr>
          <w:trHeight w:val="266"/>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Ապրանքը հանձնեց </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Ապրանքը ընդունեց</w:t>
            </w:r>
          </w:p>
        </w:tc>
      </w:tr>
      <w:tr w:rsidR="002E1658">
        <w:trPr>
          <w:trHeight w:val="473"/>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 xml:space="preserve">ստորագրություն </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 xml:space="preserve">ստորագրություն </w:t>
            </w:r>
          </w:p>
        </w:tc>
      </w:tr>
      <w:tr w:rsidR="002E1658">
        <w:trPr>
          <w:trHeight w:val="503"/>
          <w:jc w:val="center"/>
        </w:trPr>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c>
          <w:tcPr>
            <w:tcW w:w="4852"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r>
      <w:tr w:rsidR="002E1658">
        <w:trPr>
          <w:trHeight w:val="281"/>
          <w:jc w:val="center"/>
        </w:trPr>
        <w:tc>
          <w:tcPr>
            <w:tcW w:w="4852"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lastRenderedPageBreak/>
              <w:t xml:space="preserve">                              Կ.Տ.</w:t>
            </w:r>
            <w:r>
              <w:rPr>
                <w:rFonts w:ascii="Arial" w:eastAsia="Arial" w:hAnsi="Arial" w:cs="Arial"/>
                <w:color w:val="000000"/>
                <w:sz w:val="21"/>
                <w:szCs w:val="21"/>
              </w:rPr>
              <w:t xml:space="preserve">                                                                                 </w:t>
            </w:r>
          </w:p>
        </w:tc>
        <w:tc>
          <w:tcPr>
            <w:tcW w:w="4852"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Arial" w:eastAsia="Arial" w:hAnsi="Arial" w:cs="Arial"/>
                <w:color w:val="000000"/>
                <w:sz w:val="21"/>
                <w:szCs w:val="21"/>
              </w:rPr>
              <w:t xml:space="preserve">                                     </w:t>
            </w:r>
            <w:r>
              <w:rPr>
                <w:rFonts w:ascii="GHEA Grapalat" w:eastAsia="GHEA Grapalat" w:hAnsi="GHEA Grapalat" w:cs="GHEA Grapalat"/>
                <w:color w:val="000000"/>
                <w:sz w:val="21"/>
                <w:szCs w:val="21"/>
              </w:rPr>
              <w:t>Կ.Տ.</w:t>
            </w:r>
          </w:p>
        </w:tc>
      </w:tr>
    </w:tbl>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2E1658">
      <w:pPr>
        <w:pBdr>
          <w:top w:val="nil"/>
          <w:left w:val="nil"/>
          <w:bottom w:val="nil"/>
          <w:right w:val="nil"/>
          <w:between w:val="nil"/>
        </w:pBdr>
        <w:jc w:val="right"/>
        <w:rPr>
          <w:rFonts w:ascii="GHEA Grapalat" w:eastAsia="GHEA Grapalat" w:hAnsi="GHEA Grapalat" w:cs="GHEA Grapalat"/>
          <w:color w:val="000000"/>
        </w:rPr>
      </w:pP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Հավելված 3.1</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 xml:space="preserve">«         »              20  թ. կնքված </w:t>
      </w:r>
    </w:p>
    <w:p w:rsidR="002E1658" w:rsidRDefault="00E54726">
      <w:pPr>
        <w:pBdr>
          <w:top w:val="nil"/>
          <w:left w:val="nil"/>
          <w:bottom w:val="nil"/>
          <w:right w:val="nil"/>
          <w:between w:val="nil"/>
        </w:pBdr>
        <w:jc w:val="right"/>
        <w:rPr>
          <w:rFonts w:ascii="GHEA Grapalat" w:eastAsia="GHEA Grapalat" w:hAnsi="GHEA Grapalat" w:cs="GHEA Grapalat"/>
          <w:color w:val="000000"/>
        </w:rPr>
      </w:pPr>
      <w:r>
        <w:rPr>
          <w:rFonts w:ascii="GHEA Grapalat" w:eastAsia="GHEA Grapalat" w:hAnsi="GHEA Grapalat" w:cs="GHEA Grapalat"/>
          <w:i/>
          <w:color w:val="000000"/>
        </w:rPr>
        <w:t xml:space="preserve">                      ծածկագրով պայմանագրի</w:t>
      </w:r>
    </w:p>
    <w:p w:rsidR="002E1658" w:rsidRDefault="002E1658">
      <w:pPr>
        <w:pBdr>
          <w:top w:val="nil"/>
          <w:left w:val="nil"/>
          <w:bottom w:val="nil"/>
          <w:right w:val="nil"/>
          <w:between w:val="nil"/>
        </w:pBdr>
        <w:tabs>
          <w:tab w:val="left" w:pos="360"/>
          <w:tab w:val="left" w:pos="540"/>
        </w:tabs>
        <w:jc w:val="center"/>
        <w:rPr>
          <w:rFonts w:ascii="Merriweather" w:eastAsia="Merriweather" w:hAnsi="Merriweather" w:cs="Merriweather"/>
          <w:color w:val="000000"/>
          <w:sz w:val="24"/>
          <w:szCs w:val="24"/>
        </w:rPr>
      </w:pPr>
    </w:p>
    <w:p w:rsidR="002E1658" w:rsidRDefault="002E1658">
      <w:pPr>
        <w:pBdr>
          <w:top w:val="nil"/>
          <w:left w:val="nil"/>
          <w:bottom w:val="nil"/>
          <w:right w:val="nil"/>
          <w:between w:val="nil"/>
        </w:pBdr>
        <w:tabs>
          <w:tab w:val="left" w:pos="360"/>
          <w:tab w:val="left" w:pos="540"/>
        </w:tabs>
        <w:jc w:val="center"/>
        <w:rPr>
          <w:rFonts w:ascii="Merriweather" w:eastAsia="Merriweather" w:hAnsi="Merriweather" w:cs="Merriweather"/>
          <w:color w:val="000000"/>
          <w:sz w:val="24"/>
          <w:szCs w:val="24"/>
        </w:rPr>
      </w:pPr>
    </w:p>
    <w:p w:rsidR="002E1658" w:rsidRDefault="002E1658">
      <w:pPr>
        <w:pBdr>
          <w:top w:val="nil"/>
          <w:left w:val="nil"/>
          <w:bottom w:val="nil"/>
          <w:right w:val="nil"/>
          <w:between w:val="nil"/>
        </w:pBdr>
        <w:ind w:left="-142" w:firstLine="142"/>
        <w:jc w:val="center"/>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ԱԿՏ    N </w:t>
      </w:r>
      <w:r>
        <w:rPr>
          <w:rFonts w:ascii="GHEA Grapalat" w:eastAsia="GHEA Grapalat" w:hAnsi="GHEA Grapalat" w:cs="GHEA Grapalat"/>
          <w:color w:val="000000"/>
          <w:sz w:val="18"/>
          <w:szCs w:val="18"/>
          <w:u w:val="single"/>
        </w:rPr>
        <w:tab/>
      </w:r>
      <w:r>
        <w:rPr>
          <w:rFonts w:ascii="GHEA Grapalat" w:eastAsia="GHEA Grapalat" w:hAnsi="GHEA Grapalat" w:cs="GHEA Grapalat"/>
          <w:color w:val="000000"/>
          <w:sz w:val="18"/>
          <w:szCs w:val="18"/>
        </w:rPr>
        <w:t xml:space="preserve">           </w:t>
      </w:r>
    </w:p>
    <w:p w:rsidR="002E1658" w:rsidRDefault="00E54726">
      <w:pPr>
        <w:pBdr>
          <w:top w:val="nil"/>
          <w:left w:val="nil"/>
          <w:bottom w:val="nil"/>
          <w:right w:val="nil"/>
          <w:between w:val="nil"/>
        </w:pBdr>
        <w:tabs>
          <w:tab w:val="left" w:pos="360"/>
          <w:tab w:val="left" w:pos="540"/>
          <w:tab w:val="left" w:pos="2250"/>
        </w:tabs>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պայմանագրի արդյունքը Գնորդին հանձնելու փաստը ֆիքսելու վերաբերյալ                                                                                                                               </w:t>
      </w:r>
    </w:p>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                                                                                                                        </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18"/>
          <w:szCs w:val="18"/>
        </w:rPr>
      </w:pPr>
    </w:p>
    <w:p w:rsidR="002E1658" w:rsidRDefault="00E54726">
      <w:pPr>
        <w:pBdr>
          <w:top w:val="nil"/>
          <w:left w:val="nil"/>
          <w:bottom w:val="nil"/>
          <w:right w:val="nil"/>
          <w:between w:val="nil"/>
        </w:pBdr>
        <w:tabs>
          <w:tab w:val="left" w:pos="360"/>
          <w:tab w:val="left" w:pos="540"/>
        </w:tabs>
        <w:ind w:left="-540" w:firstLine="180"/>
        <w:jc w:val="both"/>
        <w:rPr>
          <w:rFonts w:ascii="GHEA Grapalat" w:eastAsia="GHEA Grapalat" w:hAnsi="GHEA Grapalat" w:cs="GHEA Grapalat"/>
          <w:color w:val="000000"/>
        </w:rPr>
      </w:pPr>
      <w:r>
        <w:rPr>
          <w:rFonts w:ascii="GHEA Grapalat" w:eastAsia="GHEA Grapalat" w:hAnsi="GHEA Grapalat" w:cs="GHEA Grapalat"/>
          <w:color w:val="000000"/>
        </w:rPr>
        <w:tab/>
        <w:t xml:space="preserve">Սույնով արձանագրվում է, որ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t xml:space="preserve">        </w:t>
      </w:r>
      <w:r>
        <w:rPr>
          <w:rFonts w:ascii="GHEA Grapalat" w:eastAsia="GHEA Grapalat" w:hAnsi="GHEA Grapalat" w:cs="GHEA Grapalat"/>
          <w:color w:val="000000"/>
        </w:rPr>
        <w:t xml:space="preserve">-ի (այսուհետ` Գնորդ) և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tabs>
          <w:tab w:val="left" w:pos="360"/>
          <w:tab w:val="left" w:pos="540"/>
        </w:tabs>
        <w:ind w:left="-540" w:firstLine="180"/>
        <w:jc w:val="both"/>
        <w:rPr>
          <w:rFonts w:ascii="GHEA Grapalat" w:eastAsia="GHEA Grapalat" w:hAnsi="GHEA Grapalat" w:cs="GHEA Grapalat"/>
          <w:color w:val="000000"/>
          <w:sz w:val="12"/>
          <w:szCs w:val="12"/>
        </w:rPr>
      </w:pP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r>
      <w:r>
        <w:rPr>
          <w:rFonts w:ascii="GHEA Grapalat" w:eastAsia="GHEA Grapalat" w:hAnsi="GHEA Grapalat" w:cs="GHEA Grapalat"/>
          <w:color w:val="000000"/>
        </w:rPr>
        <w:tab/>
        <w:t xml:space="preserve">        </w:t>
      </w:r>
      <w:r>
        <w:rPr>
          <w:rFonts w:ascii="GHEA Grapalat" w:eastAsia="GHEA Grapalat" w:hAnsi="GHEA Grapalat" w:cs="GHEA Grapalat"/>
          <w:color w:val="000000"/>
          <w:sz w:val="12"/>
          <w:szCs w:val="12"/>
        </w:rPr>
        <w:t xml:space="preserve">Գնորդի անվանումը     </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 xml:space="preserve">            Վաճառողի անվանումը</w:t>
      </w:r>
      <w:r>
        <w:rPr>
          <w:rFonts w:ascii="GHEA Grapalat" w:eastAsia="GHEA Grapalat" w:hAnsi="GHEA Grapalat" w:cs="GHEA Grapalat"/>
          <w:color w:val="000000"/>
          <w:sz w:val="12"/>
          <w:szCs w:val="12"/>
        </w:rPr>
        <w:tab/>
      </w:r>
    </w:p>
    <w:p w:rsidR="002E1658" w:rsidRDefault="00E54726">
      <w:pPr>
        <w:pBdr>
          <w:top w:val="nil"/>
          <w:left w:val="nil"/>
          <w:bottom w:val="nil"/>
          <w:right w:val="nil"/>
          <w:between w:val="nil"/>
        </w:pBdr>
        <w:tabs>
          <w:tab w:val="left" w:pos="360"/>
          <w:tab w:val="left" w:pos="540"/>
        </w:tabs>
        <w:ind w:right="-360"/>
        <w:jc w:val="both"/>
        <w:rPr>
          <w:rFonts w:ascii="GHEA Grapalat" w:eastAsia="GHEA Grapalat" w:hAnsi="GHEA Grapalat" w:cs="GHEA Grapalat"/>
          <w:color w:val="000000"/>
          <w:u w:val="single"/>
        </w:rPr>
      </w:pPr>
      <w:r>
        <w:rPr>
          <w:rFonts w:ascii="GHEA Grapalat" w:eastAsia="GHEA Grapalat" w:hAnsi="GHEA Grapalat" w:cs="GHEA Grapalat"/>
          <w:color w:val="000000"/>
        </w:rPr>
        <w:t xml:space="preserve">(այսուհետ` Վաճառող) միջև 20     թ.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 xml:space="preserve"> -ին կնքված N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p>
    <w:p w:rsidR="002E1658" w:rsidRDefault="00E54726">
      <w:pPr>
        <w:pBdr>
          <w:top w:val="nil"/>
          <w:left w:val="nil"/>
          <w:bottom w:val="nil"/>
          <w:right w:val="nil"/>
          <w:between w:val="nil"/>
        </w:pBdr>
        <w:tabs>
          <w:tab w:val="left" w:pos="360"/>
          <w:tab w:val="left" w:pos="540"/>
        </w:tabs>
        <w:ind w:right="-360"/>
        <w:jc w:val="both"/>
        <w:rPr>
          <w:rFonts w:ascii="GHEA Grapalat" w:eastAsia="GHEA Grapalat" w:hAnsi="GHEA Grapalat" w:cs="GHEA Grapalat"/>
          <w:color w:val="000000"/>
          <w:sz w:val="12"/>
          <w:szCs w:val="12"/>
        </w:rPr>
      </w:pP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պայմանագրի կնքման ամսաթիվը</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t xml:space="preserve">      պայմանագրի համարը</w:t>
      </w:r>
      <w:r>
        <w:rPr>
          <w:rFonts w:ascii="GHEA Grapalat" w:eastAsia="GHEA Grapalat" w:hAnsi="GHEA Grapalat" w:cs="GHEA Grapalat"/>
          <w:color w:val="000000"/>
          <w:sz w:val="12"/>
          <w:szCs w:val="12"/>
        </w:rPr>
        <w:tab/>
      </w:r>
      <w:r>
        <w:rPr>
          <w:rFonts w:ascii="GHEA Grapalat" w:eastAsia="GHEA Grapalat" w:hAnsi="GHEA Grapalat" w:cs="GHEA Grapalat"/>
          <w:color w:val="000000"/>
          <w:sz w:val="12"/>
          <w:szCs w:val="12"/>
        </w:rPr>
        <w:tab/>
      </w:r>
    </w:p>
    <w:p w:rsidR="002E1658" w:rsidRDefault="00E54726">
      <w:pPr>
        <w:pBdr>
          <w:top w:val="nil"/>
          <w:left w:val="nil"/>
          <w:bottom w:val="nil"/>
          <w:right w:val="nil"/>
          <w:between w:val="nil"/>
        </w:pBdr>
        <w:tabs>
          <w:tab w:val="left" w:pos="360"/>
          <w:tab w:val="left" w:pos="540"/>
        </w:tabs>
        <w:jc w:val="both"/>
        <w:rPr>
          <w:rFonts w:ascii="GHEA Grapalat" w:eastAsia="GHEA Grapalat" w:hAnsi="GHEA Grapalat" w:cs="GHEA Grapalat"/>
          <w:color w:val="000000"/>
        </w:rPr>
      </w:pPr>
      <w:r>
        <w:rPr>
          <w:rFonts w:ascii="GHEA Grapalat" w:eastAsia="GHEA Grapalat" w:hAnsi="GHEA Grapalat" w:cs="GHEA Grapalat"/>
          <w:color w:val="000000"/>
        </w:rPr>
        <w:t xml:space="preserve">պայմանագրի շրջանակներում Վաճառողը  20  թ. </w:t>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u w:val="single"/>
        </w:rPr>
        <w:tab/>
      </w:r>
      <w:r>
        <w:rPr>
          <w:rFonts w:ascii="GHEA Grapalat" w:eastAsia="GHEA Grapalat" w:hAnsi="GHEA Grapalat" w:cs="GHEA Grapalat"/>
          <w:color w:val="000000"/>
        </w:rPr>
        <w:t>-ին հանձնման-ընդունման նպատակով Գնորդին հանձնեց ստորև նշված ապրանքները.</w:t>
      </w:r>
    </w:p>
    <w:p w:rsidR="002E1658" w:rsidRDefault="00E54726">
      <w:pPr>
        <w:pBdr>
          <w:top w:val="nil"/>
          <w:left w:val="nil"/>
          <w:bottom w:val="nil"/>
          <w:right w:val="nil"/>
          <w:between w:val="nil"/>
        </w:pBdr>
        <w:tabs>
          <w:tab w:val="left" w:pos="2972"/>
        </w:tabs>
        <w:jc w:val="both"/>
        <w:rPr>
          <w:rFonts w:ascii="GHEA Grapalat" w:eastAsia="GHEA Grapalat" w:hAnsi="GHEA Grapalat" w:cs="GHEA Grapalat"/>
          <w:color w:val="000000"/>
        </w:rPr>
      </w:pPr>
      <w:r>
        <w:rPr>
          <w:rFonts w:ascii="GHEA Grapalat" w:eastAsia="GHEA Grapalat" w:hAnsi="GHEA Grapalat" w:cs="GHEA Grapalat"/>
          <w:color w:val="000000"/>
        </w:rPr>
        <w:tab/>
      </w:r>
    </w:p>
    <w:tbl>
      <w:tblPr>
        <w:tblStyle w:val="af5"/>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2"/>
        <w:gridCol w:w="2062"/>
        <w:gridCol w:w="1784"/>
      </w:tblGrid>
      <w:tr w:rsidR="002E165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Ապրանքի</w:t>
            </w: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18"/>
                <w:szCs w:val="18"/>
              </w:rPr>
            </w:pPr>
            <w:r>
              <w:rPr>
                <w:rFonts w:ascii="GHEA Grapalat" w:eastAsia="GHEA Grapalat" w:hAnsi="GHEA Grapalat" w:cs="GHEA Grapalat"/>
                <w:color w:val="000000"/>
                <w:sz w:val="18"/>
                <w:szCs w:val="18"/>
              </w:rPr>
              <w:t>քանակը (փաստացի)</w:t>
            </w: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r w:rsidR="002E165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E1658" w:rsidRDefault="002E1658">
            <w:pPr>
              <w:pBdr>
                <w:top w:val="nil"/>
                <w:left w:val="nil"/>
                <w:bottom w:val="nil"/>
                <w:right w:val="nil"/>
                <w:between w:val="nil"/>
              </w:pBdr>
              <w:jc w:val="center"/>
              <w:rPr>
                <w:rFonts w:ascii="GHEA Grapalat" w:eastAsia="GHEA Grapalat" w:hAnsi="GHEA Grapalat" w:cs="GHEA Grapalat"/>
                <w:color w:val="000000"/>
                <w:sz w:val="18"/>
                <w:szCs w:val="18"/>
              </w:rPr>
            </w:pPr>
          </w:p>
        </w:tc>
      </w:tr>
    </w:tbl>
    <w:p w:rsidR="002E1658" w:rsidRDefault="002E1658">
      <w:pPr>
        <w:pBdr>
          <w:top w:val="nil"/>
          <w:left w:val="nil"/>
          <w:bottom w:val="nil"/>
          <w:right w:val="nil"/>
          <w:between w:val="nil"/>
        </w:pBdr>
        <w:tabs>
          <w:tab w:val="left" w:pos="360"/>
          <w:tab w:val="left" w:pos="540"/>
        </w:tabs>
        <w:jc w:val="both"/>
        <w:rPr>
          <w:rFonts w:ascii="GHEA Grapalat" w:eastAsia="GHEA Grapalat" w:hAnsi="GHEA Grapalat" w:cs="GHEA Grapalat"/>
          <w:color w:val="000000"/>
          <w:sz w:val="24"/>
          <w:szCs w:val="24"/>
        </w:rPr>
      </w:pPr>
    </w:p>
    <w:p w:rsidR="002E1658" w:rsidRDefault="00E54726">
      <w:pPr>
        <w:pBdr>
          <w:top w:val="nil"/>
          <w:left w:val="nil"/>
          <w:bottom w:val="nil"/>
          <w:right w:val="nil"/>
          <w:between w:val="nil"/>
        </w:pBdr>
        <w:tabs>
          <w:tab w:val="left" w:pos="360"/>
          <w:tab w:val="left" w:pos="540"/>
        </w:tabs>
        <w:jc w:val="both"/>
        <w:rPr>
          <w:rFonts w:ascii="GHEA Grapalat" w:eastAsia="GHEA Grapalat" w:hAnsi="GHEA Grapalat" w:cs="GHEA Grapalat"/>
          <w:color w:val="000000"/>
        </w:rPr>
      </w:pPr>
      <w:r>
        <w:rPr>
          <w:rFonts w:ascii="GHEA Grapalat" w:eastAsia="GHEA Grapalat" w:hAnsi="GHEA Grapalat" w:cs="GHEA Grapalat"/>
          <w:color w:val="000000"/>
        </w:rPr>
        <w:t>Սույն ակտը կազմված է 2 օրինակից, յուրաքանչյուր կողմին տրամադրվում է մեկական օրինակ:</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14"/>
          <w:szCs w:val="14"/>
        </w:rPr>
      </w:pP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E54726">
      <w:pPr>
        <w:pBdr>
          <w:top w:val="nil"/>
          <w:left w:val="nil"/>
          <w:bottom w:val="nil"/>
          <w:right w:val="nil"/>
          <w:between w:val="nil"/>
        </w:pBdr>
        <w:jc w:val="center"/>
        <w:rPr>
          <w:rFonts w:ascii="GHEA Grapalat" w:eastAsia="GHEA Grapalat" w:hAnsi="GHEA Grapalat" w:cs="GHEA Grapalat"/>
          <w:color w:val="000000"/>
          <w:sz w:val="22"/>
          <w:szCs w:val="22"/>
        </w:rPr>
      </w:pPr>
      <w:r>
        <w:rPr>
          <w:rFonts w:ascii="GHEA Grapalat" w:eastAsia="GHEA Grapalat" w:hAnsi="GHEA Grapalat" w:cs="GHEA Grapalat"/>
          <w:color w:val="000000"/>
          <w:sz w:val="22"/>
          <w:szCs w:val="22"/>
        </w:rPr>
        <w:t>ԿՈՂՄԵՐԸ</w:t>
      </w:r>
    </w:p>
    <w:p w:rsidR="002E1658" w:rsidRDefault="002E1658">
      <w:pPr>
        <w:pBdr>
          <w:top w:val="nil"/>
          <w:left w:val="nil"/>
          <w:bottom w:val="nil"/>
          <w:right w:val="nil"/>
          <w:between w:val="nil"/>
        </w:pBdr>
        <w:jc w:val="center"/>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sz w:val="22"/>
          <w:szCs w:val="22"/>
        </w:rPr>
      </w:pPr>
    </w:p>
    <w:tbl>
      <w:tblPr>
        <w:tblStyle w:val="af6"/>
        <w:tblW w:w="10008" w:type="dxa"/>
        <w:tblLayout w:type="fixed"/>
        <w:tblLook w:val="0000" w:firstRow="0" w:lastRow="0" w:firstColumn="0" w:lastColumn="0" w:noHBand="0" w:noVBand="0"/>
      </w:tblPr>
      <w:tblGrid>
        <w:gridCol w:w="4785"/>
        <w:gridCol w:w="5223"/>
      </w:tblGrid>
      <w:tr w:rsidR="002E1658">
        <w:tc>
          <w:tcPr>
            <w:tcW w:w="4785" w:type="dxa"/>
          </w:tcPr>
          <w:p w:rsidR="002E1658" w:rsidRDefault="00E54726">
            <w:pPr>
              <w:pBdr>
                <w:top w:val="nil"/>
                <w:left w:val="nil"/>
                <w:bottom w:val="nil"/>
                <w:right w:val="nil"/>
                <w:between w:val="nil"/>
              </w:pBdr>
              <w:tabs>
                <w:tab w:val="left" w:pos="360"/>
                <w:tab w:val="left" w:pos="540"/>
              </w:tabs>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Հանձնեց</w:t>
            </w:r>
          </w:p>
        </w:tc>
        <w:tc>
          <w:tcPr>
            <w:tcW w:w="5223" w:type="dxa"/>
          </w:tcPr>
          <w:p w:rsidR="002E1658" w:rsidRDefault="00E54726">
            <w:pPr>
              <w:pBdr>
                <w:top w:val="nil"/>
                <w:left w:val="nil"/>
                <w:bottom w:val="nil"/>
                <w:right w:val="nil"/>
                <w:between w:val="nil"/>
              </w:pBdr>
              <w:tabs>
                <w:tab w:val="left" w:pos="360"/>
                <w:tab w:val="left" w:pos="540"/>
              </w:tabs>
              <w:jc w:val="center"/>
              <w:rPr>
                <w:rFonts w:ascii="GHEA Grapalat" w:eastAsia="GHEA Grapalat" w:hAnsi="GHEA Grapalat" w:cs="GHEA Grapalat"/>
                <w:color w:val="000000"/>
                <w:sz w:val="22"/>
                <w:szCs w:val="22"/>
              </w:rPr>
            </w:pPr>
            <w:r>
              <w:rPr>
                <w:rFonts w:ascii="GHEA Grapalat" w:eastAsia="GHEA Grapalat" w:hAnsi="GHEA Grapalat" w:cs="GHEA Grapalat"/>
                <w:b/>
                <w:color w:val="000000"/>
                <w:sz w:val="22"/>
                <w:szCs w:val="22"/>
              </w:rPr>
              <w:t xml:space="preserve">        Ընդունեց</w:t>
            </w:r>
          </w:p>
        </w:tc>
      </w:tr>
    </w:tbl>
    <w:p w:rsidR="002E1658" w:rsidRDefault="00E54726">
      <w:pPr>
        <w:pBdr>
          <w:top w:val="nil"/>
          <w:left w:val="nil"/>
          <w:bottom w:val="nil"/>
          <w:right w:val="nil"/>
          <w:between w:val="nil"/>
        </w:pBdr>
        <w:tabs>
          <w:tab w:val="left" w:pos="360"/>
          <w:tab w:val="left" w:pos="540"/>
        </w:tabs>
        <w:rPr>
          <w:rFonts w:ascii="GHEA Grapalat" w:eastAsia="GHEA Grapalat" w:hAnsi="GHEA Grapalat" w:cs="GHEA Grapalat"/>
          <w:color w:val="000000"/>
        </w:rPr>
      </w:pPr>
      <w:r>
        <w:rPr>
          <w:rFonts w:ascii="GHEA Grapalat" w:eastAsia="GHEA Grapalat" w:hAnsi="GHEA Grapalat" w:cs="GHEA Grapalat"/>
          <w:color w:val="000000"/>
        </w:rPr>
        <w:t xml:space="preserve">                                                                                                  հայտը նախագծած ներկայացուցիչ`</w:t>
      </w:r>
    </w:p>
    <w:p w:rsidR="002E1658" w:rsidRDefault="002E1658">
      <w:pPr>
        <w:pBdr>
          <w:top w:val="nil"/>
          <w:left w:val="nil"/>
          <w:bottom w:val="nil"/>
          <w:right w:val="nil"/>
          <w:between w:val="nil"/>
        </w:pBdr>
        <w:tabs>
          <w:tab w:val="left" w:pos="360"/>
          <w:tab w:val="left" w:pos="540"/>
        </w:tabs>
        <w:rPr>
          <w:rFonts w:ascii="GHEA Grapalat" w:eastAsia="GHEA Grapalat" w:hAnsi="GHEA Grapalat" w:cs="GHEA Grapalat"/>
          <w:color w:val="000000"/>
        </w:rPr>
      </w:pPr>
    </w:p>
    <w:tbl>
      <w:tblPr>
        <w:tblStyle w:val="af7"/>
        <w:tblW w:w="9750" w:type="dxa"/>
        <w:jc w:val="center"/>
        <w:tblLayout w:type="fixed"/>
        <w:tblLook w:val="0000" w:firstRow="0" w:lastRow="0" w:firstColumn="0" w:lastColumn="0" w:noHBand="0" w:noVBand="0"/>
      </w:tblPr>
      <w:tblGrid>
        <w:gridCol w:w="4875"/>
        <w:gridCol w:w="4875"/>
      </w:tblGrid>
      <w:tr w:rsidR="002E1658">
        <w:trPr>
          <w:jc w:val="center"/>
        </w:trPr>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ազգանուն, անուն</w:t>
            </w:r>
          </w:p>
        </w:tc>
      </w:tr>
      <w:tr w:rsidR="002E1658">
        <w:trPr>
          <w:jc w:val="center"/>
        </w:trPr>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___________________________ </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Ստորագրություն</w:t>
            </w:r>
          </w:p>
        </w:tc>
        <w:tc>
          <w:tcPr>
            <w:tcW w:w="4875" w:type="dxa"/>
            <w:vAlign w:val="center"/>
          </w:tcPr>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___________________________</w:t>
            </w:r>
          </w:p>
          <w:p w:rsidR="002E1658" w:rsidRDefault="00E54726">
            <w:pPr>
              <w:pBdr>
                <w:top w:val="nil"/>
                <w:left w:val="nil"/>
                <w:bottom w:val="nil"/>
                <w:right w:val="nil"/>
                <w:between w:val="nil"/>
              </w:pBdr>
              <w:jc w:val="center"/>
              <w:rPr>
                <w:rFonts w:ascii="GHEA Grapalat" w:eastAsia="GHEA Grapalat" w:hAnsi="GHEA Grapalat" w:cs="GHEA Grapalat"/>
                <w:color w:val="000000"/>
                <w:sz w:val="21"/>
                <w:szCs w:val="21"/>
              </w:rPr>
            </w:pPr>
            <w:r>
              <w:rPr>
                <w:rFonts w:ascii="GHEA Grapalat" w:eastAsia="GHEA Grapalat" w:hAnsi="GHEA Grapalat" w:cs="GHEA Grapalat"/>
                <w:color w:val="000000"/>
                <w:sz w:val="15"/>
                <w:szCs w:val="15"/>
              </w:rPr>
              <w:t>ստորագրություն</w:t>
            </w:r>
          </w:p>
        </w:tc>
      </w:tr>
      <w:tr w:rsidR="002E1658">
        <w:trPr>
          <w:jc w:val="center"/>
        </w:trPr>
        <w:tc>
          <w:tcPr>
            <w:tcW w:w="4875" w:type="dxa"/>
            <w:vAlign w:val="center"/>
          </w:tcPr>
          <w:p w:rsidR="002E1658" w:rsidRDefault="00E54726">
            <w:pPr>
              <w:pBdr>
                <w:top w:val="nil"/>
                <w:left w:val="nil"/>
                <w:bottom w:val="nil"/>
                <w:right w:val="nil"/>
                <w:between w:val="nil"/>
              </w:pBdr>
              <w:rPr>
                <w:rFonts w:ascii="GHEA Grapalat" w:eastAsia="GHEA Grapalat" w:hAnsi="GHEA Grapalat" w:cs="GHEA Grapalat"/>
                <w:color w:val="000000"/>
                <w:sz w:val="21"/>
                <w:szCs w:val="21"/>
              </w:rPr>
            </w:pPr>
            <w:r>
              <w:rPr>
                <w:rFonts w:ascii="GHEA Grapalat" w:eastAsia="GHEA Grapalat" w:hAnsi="GHEA Grapalat" w:cs="GHEA Grapalat"/>
                <w:color w:val="000000"/>
                <w:sz w:val="21"/>
                <w:szCs w:val="21"/>
              </w:rPr>
              <w:t xml:space="preserve">                              </w:t>
            </w:r>
          </w:p>
        </w:tc>
        <w:tc>
          <w:tcPr>
            <w:tcW w:w="4875" w:type="dxa"/>
            <w:vAlign w:val="center"/>
          </w:tcPr>
          <w:p w:rsidR="002E1658" w:rsidRDefault="002E1658">
            <w:pPr>
              <w:pBdr>
                <w:top w:val="nil"/>
                <w:left w:val="nil"/>
                <w:bottom w:val="nil"/>
                <w:right w:val="nil"/>
                <w:between w:val="nil"/>
              </w:pBdr>
              <w:rPr>
                <w:rFonts w:ascii="GHEA Grapalat" w:eastAsia="GHEA Grapalat" w:hAnsi="GHEA Grapalat" w:cs="GHEA Grapalat"/>
                <w:color w:val="000000"/>
                <w:sz w:val="21"/>
                <w:szCs w:val="21"/>
              </w:rPr>
            </w:pPr>
          </w:p>
        </w:tc>
      </w:tr>
    </w:tbl>
    <w:p w:rsidR="002E1658" w:rsidRDefault="002E1658">
      <w:pPr>
        <w:pBdr>
          <w:top w:val="nil"/>
          <w:left w:val="nil"/>
          <w:bottom w:val="nil"/>
          <w:right w:val="nil"/>
          <w:between w:val="nil"/>
        </w:pBdr>
        <w:rPr>
          <w:rFonts w:ascii="GHEA Grapalat" w:eastAsia="GHEA Grapalat" w:hAnsi="GHEA Grapalat" w:cs="GHEA Grapalat"/>
          <w:color w:val="000000"/>
        </w:rPr>
        <w:sectPr w:rsidR="002E1658">
          <w:pgSz w:w="11906" w:h="16838"/>
          <w:pgMar w:top="720" w:right="662" w:bottom="533" w:left="1138" w:header="562" w:footer="562" w:gutter="0"/>
          <w:cols w:space="720"/>
        </w:sectPr>
      </w:pPr>
    </w:p>
    <w:p w:rsidR="002E1658" w:rsidRDefault="002E1658" w:rsidP="004E123B">
      <w:pPr>
        <w:pBdr>
          <w:top w:val="nil"/>
          <w:left w:val="nil"/>
          <w:bottom w:val="nil"/>
          <w:right w:val="nil"/>
          <w:between w:val="nil"/>
        </w:pBdr>
        <w:jc w:val="both"/>
        <w:rPr>
          <w:rFonts w:ascii="GHEA Grapalat" w:eastAsia="GHEA Grapalat" w:hAnsi="GHEA Grapalat" w:cs="GHEA Grapalat"/>
          <w:i/>
          <w:color w:val="000000"/>
          <w:sz w:val="22"/>
          <w:szCs w:val="22"/>
        </w:rPr>
      </w:pPr>
    </w:p>
    <w:sectPr w:rsidR="002E1658">
      <w:pgSz w:w="16838" w:h="11906" w:orient="landscape"/>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18" w:rsidRDefault="002A4B18">
      <w:r>
        <w:separator/>
      </w:r>
    </w:p>
  </w:endnote>
  <w:endnote w:type="continuationSeparator" w:id="0">
    <w:p w:rsidR="002A4B18" w:rsidRDefault="002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GHEA Grapalat">
    <w:altName w:val="Times New Roman"/>
    <w:panose1 w:val="02000803050000020003"/>
    <w:charset w:val="00"/>
    <w:family w:val="modern"/>
    <w:notTrueType/>
    <w:pitch w:val="variable"/>
    <w:sig w:usb0="A00006AF" w:usb1="5000204B" w:usb2="00000000" w:usb3="00000000" w:csb0="0000009F" w:csb1="00000000"/>
  </w:font>
  <w:font w:name="Times">
    <w:panose1 w:val="02020603050405020304"/>
    <w:charset w:val="00"/>
    <w:family w:val="auto"/>
    <w:pitch w:val="default"/>
  </w:font>
  <w:font w:name="GHEA Mariam">
    <w:altName w:val="Times New Roman"/>
    <w:charset w:val="00"/>
    <w:family w:val="auto"/>
    <w:pitch w:val="default"/>
  </w:font>
  <w:font w:name="Merriweather">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w:altName w:val="Times New Roman"/>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altName w:val="Times New Rom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18" w:rsidRDefault="002A4B18">
      <w:r>
        <w:separator/>
      </w:r>
    </w:p>
  </w:footnote>
  <w:footnote w:type="continuationSeparator" w:id="0">
    <w:p w:rsidR="002A4B18" w:rsidRDefault="002A4B18">
      <w:r>
        <w:continuationSeparator/>
      </w:r>
    </w:p>
  </w:footnote>
  <w:footnote w:id="1">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b/>
          <w:i/>
          <w:color w:val="000000"/>
          <w:sz w:val="16"/>
          <w:szCs w:val="16"/>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որտես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Times" w:eastAsia="Times" w:hAnsi="Times" w:cs="Times"/>
          <w:color w:val="000000"/>
        </w:rPr>
        <w:t xml:space="preserve"> </w:t>
      </w:r>
      <w:r>
        <w:rPr>
          <w:rFonts w:ascii="GHEA Grapalat" w:eastAsia="GHEA Grapalat" w:hAnsi="GHEA Grapalat" w:cs="GHEA Grapalat"/>
          <w:i/>
          <w:color w:val="000000"/>
          <w:sz w:val="16"/>
          <w:szCs w:val="16"/>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383322" w:rsidRDefault="00383322">
      <w:pPr>
        <w:pBdr>
          <w:top w:val="nil"/>
          <w:left w:val="nil"/>
          <w:bottom w:val="nil"/>
          <w:right w:val="nil"/>
          <w:between w:val="nil"/>
        </w:pBdr>
        <w:jc w:val="both"/>
        <w:rPr>
          <w:rFonts w:ascii="Merriweather" w:eastAsia="Merriweather" w:hAnsi="Merriweather" w:cs="Merriweather"/>
          <w:color w:val="000000"/>
          <w:sz w:val="16"/>
          <w:szCs w:val="16"/>
        </w:rPr>
      </w:pPr>
      <w:r>
        <w:rPr>
          <w:vertAlign w:val="superscript"/>
        </w:rPr>
        <w:footnoteRef/>
      </w:r>
      <w:r>
        <w:rPr>
          <w:rFonts w:ascii="Times" w:eastAsia="Times" w:hAnsi="Times" w:cs="Times"/>
          <w:color w:val="000000"/>
        </w:rPr>
        <w:t xml:space="preserve"> </w:t>
      </w:r>
      <w:r>
        <w:rPr>
          <w:rFonts w:ascii="GHEA Grapalat" w:eastAsia="GHEA Grapalat" w:hAnsi="GHEA Grapalat" w:cs="GHEA Grapalat"/>
          <w:i/>
          <w:color w:val="000000"/>
          <w:sz w:val="16"/>
          <w:szCs w:val="16"/>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383322" w:rsidRDefault="00383322">
      <w:pPr>
        <w:pBdr>
          <w:top w:val="nil"/>
          <w:left w:val="nil"/>
          <w:bottom w:val="nil"/>
          <w:right w:val="nil"/>
          <w:between w:val="nil"/>
        </w:pBdr>
        <w:rPr>
          <w:rFonts w:ascii="Merriweather" w:eastAsia="Merriweather" w:hAnsi="Merriweather" w:cs="Merriweather"/>
          <w:color w:val="000000"/>
          <w:sz w:val="16"/>
          <w:szCs w:val="16"/>
        </w:rPr>
      </w:pPr>
      <w:r>
        <w:rPr>
          <w:vertAlign w:val="superscript"/>
        </w:rPr>
        <w:footnoteRef/>
      </w:r>
      <w:r>
        <w:rPr>
          <w:rFonts w:ascii="GHEA Grapalat" w:eastAsia="GHEA Grapalat" w:hAnsi="GHEA Grapalat" w:cs="GHEA Grapalat"/>
          <w:color w:val="000000"/>
          <w:sz w:val="16"/>
          <w:szCs w:val="16"/>
        </w:rPr>
        <w:t xml:space="preserve"> </w:t>
      </w:r>
      <w:r>
        <w:rPr>
          <w:rFonts w:ascii="GHEA Grapalat" w:eastAsia="GHEA Grapalat" w:hAnsi="GHEA Grapalat" w:cs="GHEA Grapalat"/>
          <w:i/>
          <w:color w:val="000000"/>
          <w:sz w:val="16"/>
          <w:szCs w:val="16"/>
        </w:rPr>
        <w:t>Փակագծերում նշված նախադասությունը հանվում է, եթե հրավերի տրամադրման համար վճար չի նախատեսվում:</w:t>
      </w:r>
    </w:p>
    <w:p w:rsidR="00383322" w:rsidRDefault="00383322">
      <w:pPr>
        <w:pBdr>
          <w:top w:val="nil"/>
          <w:left w:val="nil"/>
          <w:bottom w:val="nil"/>
          <w:right w:val="nil"/>
          <w:between w:val="nil"/>
        </w:pBdr>
        <w:rPr>
          <w:rFonts w:ascii="Times" w:eastAsia="Times" w:hAnsi="Times" w:cs="Times"/>
          <w:color w:val="000000"/>
        </w:rPr>
      </w:pPr>
    </w:p>
  </w:footnote>
  <w:footnote w:id="4">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Times" w:eastAsia="Times" w:hAnsi="Times" w:cs="Times"/>
          <w:color w:val="000000"/>
        </w:rPr>
        <w:t xml:space="preserve"> </w:t>
      </w:r>
      <w:r>
        <w:rPr>
          <w:rFonts w:ascii="GHEA Grapalat" w:eastAsia="GHEA Grapalat" w:hAnsi="GHEA Grapalat" w:cs="GHEA Grapalat"/>
          <w:i/>
          <w:color w:val="000000"/>
          <w:sz w:val="16"/>
          <w:szCs w:val="16"/>
        </w:rPr>
        <w:t>Կետը, ինչպես նաև հրավերի 1-ին մասի 7-րդ բաժինը հրավերից հանվում է, եթե՝</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գնման հայտով տվյալ ընթացակարգի շրջանակում գնվելիք ապրանքի գինը չի գերազանցում 25 մլն. ՀՀ դրամը.</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գնումն իրականացվում է հրատապության հիմքով պայմանավորված մեկ անձից գնման ձևով:</w:t>
      </w:r>
    </w:p>
    <w:p w:rsidR="00383322" w:rsidRDefault="00383322">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Սույն պայմանի կիրառման դեպքում խմբագրվում են հրավերի կետերը, բաժինները և դրանց կատարված հյղումները:</w:t>
      </w:r>
    </w:p>
  </w:footnote>
  <w:footnote w:id="5">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vertAlign w:val="superscript"/>
        </w:rPr>
        <w:t>5</w:t>
      </w:r>
      <w:r>
        <w:rPr>
          <w:rFonts w:ascii="GHEA Grapalat" w:eastAsia="GHEA Grapalat" w:hAnsi="GHEA Grapalat" w:cs="GHEA Grapalat"/>
          <w:i/>
          <w:color w:val="000000"/>
          <w:sz w:val="16"/>
          <w:szCs w:val="16"/>
        </w:rPr>
        <w:t xml:space="preserve"> Եթե գնումն իրականացվում է հրատապության հիմքով պայմանավորված մեկ անձից գնման ձևով, ապա՝</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- 3.1 կետի 2-րդ պարբերությունը շարադրվում է հետևյալ խմբագրությամբ՝ «Մասնակիցն իրավունք ունի հայտերի ներկայացման վերջնաժամկետը լրանալուց առնվազն մեկ օրացուցային օր առաջ հանձնաժողովից պահանջելու հրավերի պարզաբանում։ Ընդ որում պարզաբանումը կարող է պահանջվել մինչև սույն կետում նշված օրվա ժամը 17:00-ն (Երևանի 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 Սույն կետում նշված հարցումը մասնակիցը ներկայացնում է հանձնաժողովի քարտուղարի էլեկտրոնային փոստին ուղարկելու միջոցով: 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- 3.4 կետը շարադրվում է հետևյալ խմբագրությամբ՝ «3.4 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xml:space="preserve">- 3.6 կետը շարադրվում է հետևյալ խմբագրությամբ՝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Times" w:eastAsia="Times" w:hAnsi="Times" w:cs="Times"/>
          <w:color w:val="000000"/>
          <w:vertAlign w:val="superscript"/>
        </w:rPr>
        <w:t>6</w:t>
      </w:r>
      <w:r>
        <w:rPr>
          <w:rFonts w:ascii="Times" w:eastAsia="Times" w:hAnsi="Times" w:cs="Times"/>
          <w:color w:val="000000"/>
        </w:rPr>
        <w:t xml:space="preserve"> </w:t>
      </w:r>
      <w:r>
        <w:rPr>
          <w:rFonts w:ascii="GHEA Grapalat" w:eastAsia="GHEA Grapalat" w:hAnsi="GHEA Grapalat" w:cs="GHEA Grapalat"/>
          <w:i/>
          <w:color w:val="000000"/>
          <w:sz w:val="16"/>
          <w:szCs w:val="16"/>
        </w:rPr>
        <w:t>Գնումը մրցույթով կամ գնանշման հարցման ձևով կազմակերպելու դեպքում սույն նախադասությունը հանվում է հրավերից, եթե`</w:t>
      </w:r>
    </w:p>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rFonts w:ascii="GHEA Grapalat" w:eastAsia="GHEA Grapalat" w:hAnsi="GHEA Grapalat" w:cs="GHEA Grapalat"/>
          <w:i/>
          <w:color w:val="000000"/>
          <w:sz w:val="16"/>
          <w:szCs w:val="16"/>
        </w:rPr>
        <w:t>- ընթացակարգը կազմակերպվում է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w:t>
      </w:r>
    </w:p>
    <w:p w:rsidR="00383322" w:rsidRDefault="00383322">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 xml:space="preserve"> - գնման հայտով տվյալ ընթացակարգի շրջանակում գնվելիք ապրանքի գինը չի գերազանցում 25մլն. ՀՀ դրամը</w:t>
      </w:r>
    </w:p>
  </w:footnote>
  <w:footnote w:id="6">
    <w:p w:rsidR="00383322" w:rsidRDefault="00383322">
      <w:pPr>
        <w:pBdr>
          <w:top w:val="nil"/>
          <w:left w:val="nil"/>
          <w:bottom w:val="nil"/>
          <w:right w:val="nil"/>
          <w:between w:val="nil"/>
        </w:pBdr>
        <w:jc w:val="both"/>
        <w:rPr>
          <w:rFonts w:ascii="Times" w:eastAsia="Times" w:hAnsi="Times" w:cs="Times"/>
          <w:color w:val="000000"/>
        </w:rPr>
      </w:pPr>
      <w:r>
        <w:rPr>
          <w:vertAlign w:val="superscript"/>
        </w:rPr>
        <w:footnoteRef/>
      </w:r>
      <w:r>
        <w:rPr>
          <w:rFonts w:ascii="GHEA Grapalat" w:eastAsia="GHEA Grapalat" w:hAnsi="GHEA Grapalat" w:cs="GHEA Grapalat"/>
          <w:i/>
          <w:color w:val="000000"/>
          <w:sz w:val="16"/>
          <w:szCs w:val="16"/>
          <w:vertAlign w:val="superscript"/>
        </w:rPr>
        <w:t xml:space="preserve">7 </w:t>
      </w:r>
      <w:r>
        <w:rPr>
          <w:rFonts w:ascii="GHEA Grapalat" w:eastAsia="GHEA Grapalat" w:hAnsi="GHEA Grapalat" w:cs="GHEA Grapalat"/>
          <w:i/>
          <w:color w:val="000000"/>
          <w:sz w:val="16"/>
          <w:szCs w:val="16"/>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eastAsia="GHEA Grapalat" w:hAnsi="GHEA Grapalat" w:cs="GHEA Grapalat"/>
          <w:color w:val="000000"/>
        </w:rPr>
        <w:t xml:space="preserve"> </w:t>
      </w:r>
      <w:r>
        <w:rPr>
          <w:rFonts w:ascii="GHEA Grapalat" w:eastAsia="GHEA Grapalat" w:hAnsi="GHEA Grapalat" w:cs="GHEA Grapalat"/>
          <w:i/>
          <w:color w:val="000000"/>
          <w:sz w:val="16"/>
          <w:szCs w:val="16"/>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 բառերը:</w:t>
      </w:r>
    </w:p>
  </w:footnote>
  <w:footnote w:id="7">
    <w:p w:rsidR="00383322" w:rsidRDefault="00383322">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8</w:t>
      </w:r>
      <w:r>
        <w:rPr>
          <w:rFonts w:ascii="Times" w:eastAsia="Times" w:hAnsi="Times" w:cs="Times"/>
          <w:color w:val="FFFFFF"/>
        </w:rPr>
        <w:t xml:space="preserve"> </w:t>
      </w:r>
      <w:r>
        <w:rPr>
          <w:rFonts w:ascii="GHEA Grapalat" w:eastAsia="GHEA Grapalat" w:hAnsi="GHEA Grapalat" w:cs="GHEA Grapalat"/>
          <w:i/>
          <w:color w:val="000000"/>
          <w:sz w:val="16"/>
          <w:szCs w:val="16"/>
        </w:rPr>
        <w:t>Ենթակետը հանվում է, եթե հայտի ապահովման պահանջ սահմանված չէ:</w:t>
      </w:r>
    </w:p>
  </w:footnote>
  <w:footnote w:id="8">
    <w:p w:rsidR="00383322" w:rsidRDefault="00383322">
      <w:pPr>
        <w:pBdr>
          <w:top w:val="nil"/>
          <w:left w:val="nil"/>
          <w:bottom w:val="nil"/>
          <w:right w:val="nil"/>
          <w:between w:val="nil"/>
        </w:pBdr>
        <w:rPr>
          <w:rFonts w:ascii="Times" w:eastAsia="Times" w:hAnsi="Times" w:cs="Times"/>
          <w:color w:val="000000"/>
        </w:rPr>
      </w:pPr>
      <w:r>
        <w:rPr>
          <w:vertAlign w:val="superscript"/>
        </w:rPr>
        <w:footnoteRef/>
      </w:r>
      <w:r>
        <w:rPr>
          <w:rFonts w:ascii="Times" w:eastAsia="Times" w:hAnsi="Times" w:cs="Times"/>
          <w:color w:val="000000"/>
        </w:rPr>
        <w:t xml:space="preserve"> </w:t>
      </w:r>
      <w:r>
        <w:rPr>
          <w:rFonts w:ascii="Times" w:eastAsia="Times" w:hAnsi="Times" w:cs="Times"/>
          <w:color w:val="000000"/>
          <w:vertAlign w:val="superscript"/>
        </w:rPr>
        <w:t xml:space="preserve">10 </w:t>
      </w:r>
      <w:r>
        <w:rPr>
          <w:rFonts w:ascii="GHEA Grapalat" w:eastAsia="GHEA Grapalat" w:hAnsi="GHEA Grapalat" w:cs="GHEA Grapalat"/>
          <w:i/>
          <w:color w:val="000000"/>
          <w:sz w:val="16"/>
          <w:szCs w:val="16"/>
        </w:rPr>
        <w:t>Սահմանվում է պատվիրատուի կողմից:</w:t>
      </w:r>
    </w:p>
  </w:footnote>
  <w:footnote w:id="9">
    <w:p w:rsidR="00383322" w:rsidRDefault="00383322">
      <w:pPr>
        <w:pBdr>
          <w:top w:val="nil"/>
          <w:left w:val="nil"/>
          <w:bottom w:val="nil"/>
          <w:right w:val="nil"/>
          <w:between w:val="nil"/>
        </w:pBdr>
        <w:rPr>
          <w:rFonts w:ascii="Merriweather" w:eastAsia="Merriweather" w:hAnsi="Merriweather" w:cs="Merriweather"/>
          <w:color w:val="000000"/>
        </w:rPr>
      </w:pPr>
      <w:r>
        <w:rPr>
          <w:vertAlign w:val="superscript"/>
        </w:rPr>
        <w:footnoteRef/>
      </w:r>
      <w:r>
        <w:rPr>
          <w:rFonts w:ascii="GHEA Grapalat" w:eastAsia="GHEA Grapalat" w:hAnsi="GHEA Grapalat" w:cs="GHEA Grapalat"/>
          <w:i/>
          <w:color w:val="000000"/>
          <w:sz w:val="16"/>
          <w:szCs w:val="16"/>
        </w:rPr>
        <w:t xml:space="preserve"> </w:t>
      </w:r>
      <w:r>
        <w:rPr>
          <w:rFonts w:ascii="GHEA Grapalat" w:eastAsia="GHEA Grapalat" w:hAnsi="GHEA Grapalat" w:cs="GHEA Grapalat"/>
          <w:i/>
          <w:color w:val="000000"/>
          <w:sz w:val="16"/>
          <w:szCs w:val="16"/>
          <w:vertAlign w:val="superscript"/>
        </w:rPr>
        <w:t>1 1</w:t>
      </w:r>
      <w:r>
        <w:rPr>
          <w:rFonts w:ascii="GHEA Grapalat" w:eastAsia="GHEA Grapalat" w:hAnsi="GHEA Grapalat" w:cs="GHEA Grapalat"/>
          <w:i/>
          <w:color w:val="000000"/>
          <w:sz w:val="16"/>
          <w:szCs w:val="16"/>
        </w:rPr>
        <w:t>Սույն նախադասությունը հրավերից հանվում է, եթե գնման ընթացակարգը չի կազմակերպվում չափաբաժիններով:</w:t>
      </w:r>
    </w:p>
  </w:footnote>
  <w:footnote w:id="10">
    <w:p w:rsidR="00383322" w:rsidRDefault="00383322">
      <w:pPr>
        <w:pBdr>
          <w:top w:val="nil"/>
          <w:left w:val="nil"/>
          <w:bottom w:val="nil"/>
          <w:right w:val="nil"/>
          <w:between w:val="nil"/>
        </w:pBdr>
        <w:rPr>
          <w:rFonts w:ascii="GHEA Grapalat" w:eastAsia="GHEA Grapalat" w:hAnsi="GHEA Grapalat" w:cs="GHEA Grapalat"/>
          <w:color w:val="000000"/>
        </w:rPr>
      </w:pPr>
      <w:r>
        <w:rPr>
          <w:vertAlign w:val="superscript"/>
        </w:rPr>
        <w:footnoteRef/>
      </w:r>
      <w:r>
        <w:rPr>
          <w:rFonts w:ascii="GHEA Grapalat" w:eastAsia="GHEA Grapalat" w:hAnsi="GHEA Grapalat" w:cs="GHEA Grapalat"/>
          <w:i/>
          <w:color w:val="000000"/>
          <w:sz w:val="16"/>
          <w:szCs w:val="16"/>
          <w:vertAlign w:val="superscript"/>
        </w:rPr>
        <w:t xml:space="preserve">14 </w:t>
      </w:r>
      <w:r>
        <w:rPr>
          <w:rFonts w:ascii="GHEA Grapalat" w:eastAsia="GHEA Grapalat" w:hAnsi="GHEA Grapalat" w:cs="GHEA Grapalat"/>
          <w:i/>
          <w:color w:val="000000"/>
          <w:sz w:val="16"/>
          <w:szCs w:val="16"/>
        </w:rPr>
        <w:t>Սույն կետը խմբագրվում է ըստ համապատասխան պատվիրատուի:</w:t>
      </w:r>
      <w:r>
        <w:rPr>
          <w:rFonts w:ascii="GHEA Grapalat" w:eastAsia="GHEA Grapalat" w:hAnsi="GHEA Grapalat" w:cs="GHEA Grapalat"/>
          <w:color w:val="000000"/>
        </w:rPr>
        <w:t xml:space="preserve"> </w:t>
      </w:r>
    </w:p>
  </w:footnote>
  <w:footnote w:id="11">
    <w:p w:rsidR="00383322" w:rsidRDefault="00383322">
      <w:pPr>
        <w:pBdr>
          <w:top w:val="nil"/>
          <w:left w:val="nil"/>
          <w:bottom w:val="nil"/>
          <w:right w:val="nil"/>
          <w:between w:val="nil"/>
        </w:pBdr>
        <w:jc w:val="both"/>
        <w:rPr>
          <w:rFonts w:ascii="Merriweather" w:eastAsia="Merriweather" w:hAnsi="Merriweather" w:cs="Merriweather"/>
          <w:color w:val="000000"/>
        </w:rPr>
      </w:pPr>
      <w:r>
        <w:rPr>
          <w:vertAlign w:val="superscript"/>
        </w:rPr>
        <w:footnoteRef/>
      </w:r>
      <w:r>
        <w:rPr>
          <w:rFonts w:ascii="GHEA Grapalat" w:eastAsia="GHEA Grapalat" w:hAnsi="GHEA Grapalat" w:cs="GHEA Grapalat"/>
          <w:i/>
          <w:color w:val="000000"/>
          <w:sz w:val="16"/>
          <w:szCs w:val="16"/>
          <w:vertAlign w:val="superscript"/>
        </w:rPr>
        <w:t xml:space="preserve">15 </w:t>
      </w:r>
      <w:r>
        <w:rPr>
          <w:rFonts w:ascii="GHEA Grapalat" w:eastAsia="GHEA Grapalat" w:hAnsi="GHEA Grapalat" w:cs="GHEA Grapalat"/>
          <w:i/>
          <w:color w:val="000000"/>
          <w:sz w:val="16"/>
          <w:szCs w:val="16"/>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rsidR="00383322" w:rsidRDefault="00383322">
      <w:pPr>
        <w:pBdr>
          <w:top w:val="nil"/>
          <w:left w:val="nil"/>
          <w:bottom w:val="nil"/>
          <w:right w:val="nil"/>
          <w:between w:val="nil"/>
        </w:pBdr>
        <w:ind w:firstLine="708"/>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r>
          <w:rPr>
            <w:rFonts w:ascii="GHEA Grapalat" w:eastAsia="GHEA Grapalat" w:hAnsi="GHEA Grapalat" w:cs="GHEA Grapalat"/>
            <w:i/>
            <w:color w:val="000000"/>
            <w:sz w:val="16"/>
            <w:szCs w:val="16"/>
          </w:rPr>
          <w:t>Standard &amp; Poor’s</w:t>
        </w:r>
      </w:hyperlink>
      <w:r>
        <w:rPr>
          <w:rFonts w:ascii="GHEA Grapalat" w:eastAsia="GHEA Grapalat" w:hAnsi="GHEA Grapalat" w:cs="GHEA Grapalat"/>
          <w:i/>
          <w:color w:val="000000"/>
          <w:sz w:val="16"/>
          <w:szCs w:val="16"/>
        </w:rPr>
        <w:t> ) կողմից շնորհված վարկունակության վարկանիշ առնվազն Հայաստանի Հանրապետությանը շնորհված սուվերեն վարկանիշի չափով:</w:t>
      </w:r>
    </w:p>
    <w:p w:rsidR="00383322" w:rsidRDefault="00383322">
      <w:pPr>
        <w:pBdr>
          <w:top w:val="nil"/>
          <w:left w:val="nil"/>
          <w:bottom w:val="nil"/>
          <w:right w:val="nil"/>
          <w:between w:val="nil"/>
        </w:pBdr>
        <w:rPr>
          <w:rFonts w:ascii="Calibri" w:eastAsia="Calibri" w:hAnsi="Calibri" w:cs="Calibri"/>
          <w:color w:val="000000"/>
        </w:rPr>
      </w:pPr>
      <w:r>
        <w:rPr>
          <w:rFonts w:ascii="GHEA Grapalat" w:eastAsia="GHEA Grapalat" w:hAnsi="GHEA Grapalat" w:cs="GHEA Grapalat"/>
          <w:i/>
          <w:color w:val="000000"/>
          <w:sz w:val="16"/>
          <w:szCs w:val="16"/>
        </w:rPr>
        <w:t>&gt;&gt; բառերով։Ընդ որում  նշվում է նաև վարկանիշի չափը և վարկունակության վարկանիշ ունեցող կազմակերպության անվանումը։</w:t>
      </w:r>
    </w:p>
  </w:footnote>
  <w:footnote w:id="13">
    <w:p w:rsidR="00383322" w:rsidRDefault="00383322">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*լրացվում է հանձնաժողովի քարտուղարի կողմից` մինչև հրավերը տեղեկագրում հրապարակելը:</w:t>
      </w:r>
    </w:p>
    <w:p w:rsidR="00383322" w:rsidRDefault="00383322">
      <w:pPr>
        <w:pBdr>
          <w:top w:val="nil"/>
          <w:left w:val="nil"/>
          <w:bottom w:val="nil"/>
          <w:right w:val="nil"/>
          <w:between w:val="nil"/>
        </w:pBdr>
        <w:jc w:val="both"/>
        <w:rPr>
          <w:rFonts w:ascii="GHEA Grapalat" w:eastAsia="GHEA Grapalat" w:hAnsi="GHEA Grapalat" w:cs="GHEA Grapalat"/>
          <w:color w:val="000000"/>
        </w:rPr>
      </w:pPr>
      <w:r>
        <w:rPr>
          <w:rFonts w:ascii="GHEA Grapalat" w:eastAsia="GHEA Grapalat" w:hAnsi="GHEA Grapalat" w:cs="GHEA Grapalat"/>
          <w:i/>
          <w:color w:val="000000"/>
          <w:sz w:val="16"/>
          <w:szCs w:val="16"/>
        </w:rPr>
        <w:t xml:space="preserve">** Սույն ենթակետում նշված անձանց բացակայության դեպքում ներկայացվում է մասնակցի գործադիր մարմնի ղեկավարի և անդամների տվյալները: </w:t>
      </w:r>
    </w:p>
  </w:footnote>
  <w:footnote w:id="14">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GHEA Grapalat" w:eastAsia="GHEA Grapalat" w:hAnsi="GHEA Grapalat" w:cs="GHEA Grapalat"/>
          <w:i/>
          <w:color w:val="000000"/>
          <w:sz w:val="16"/>
          <w:szCs w:val="16"/>
        </w:rPr>
        <w:t>* լրացվում է հանձնաժողովի քարտուղարի կողմից` մինչև հրավերը տեղեկագրում հրապարակելը:</w:t>
      </w:r>
    </w:p>
    <w:p w:rsidR="00383322" w:rsidRDefault="00383322">
      <w:pPr>
        <w:pBdr>
          <w:top w:val="nil"/>
          <w:left w:val="nil"/>
          <w:bottom w:val="nil"/>
          <w:right w:val="nil"/>
          <w:between w:val="nil"/>
        </w:pBdr>
        <w:ind w:right="309"/>
        <w:jc w:val="both"/>
        <w:rPr>
          <w:rFonts w:ascii="GHEA Grapalat" w:eastAsia="GHEA Grapalat" w:hAnsi="GHEA Grapalat" w:cs="GHEA Grapalat"/>
          <w:color w:val="000000"/>
        </w:rPr>
      </w:pPr>
      <w:r>
        <w:rPr>
          <w:rFonts w:ascii="GHEA Grapalat" w:eastAsia="GHEA Grapalat" w:hAnsi="GHEA Grapalat" w:cs="GHEA Grapalat"/>
          <w:i/>
          <w:color w:val="000000"/>
          <w:sz w:val="18"/>
          <w:szCs w:val="18"/>
        </w:rPr>
        <w:t>**</w:t>
      </w:r>
      <w:r>
        <w:rPr>
          <w:rFonts w:ascii="GHEA Grapalat" w:eastAsia="GHEA Grapalat" w:hAnsi="GHEA Grapalat" w:cs="GHEA Grapalat"/>
          <w:i/>
          <w:color w:val="000000"/>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83322" w:rsidRDefault="00383322">
      <w:pPr>
        <w:pBdr>
          <w:top w:val="nil"/>
          <w:left w:val="nil"/>
          <w:bottom w:val="nil"/>
          <w:right w:val="nil"/>
          <w:between w:val="nil"/>
        </w:pBdr>
        <w:rPr>
          <w:rFonts w:ascii="Times" w:eastAsia="Times" w:hAnsi="Times" w:cs="Times"/>
          <w:color w:val="000000"/>
        </w:rPr>
      </w:pPr>
    </w:p>
  </w:footnote>
  <w:footnote w:id="15">
    <w:p w:rsidR="00383322" w:rsidRDefault="00383322">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rFonts w:ascii="Times" w:eastAsia="Times" w:hAnsi="Times" w:cs="Times"/>
          <w:color w:val="FFFFFF"/>
          <w:vertAlign w:val="superscript"/>
        </w:rPr>
        <w:t>29</w:t>
      </w:r>
      <w:r>
        <w:rPr>
          <w:rFonts w:ascii="Times" w:eastAsia="Times" w:hAnsi="Times" w:cs="Times"/>
          <w:color w:val="000000"/>
          <w:vertAlign w:val="superscript"/>
        </w:rPr>
        <w:t xml:space="preserve"> 17</w:t>
      </w:r>
      <w:r>
        <w:rPr>
          <w:rFonts w:ascii="GHEA Grapalat" w:eastAsia="GHEA Grapalat" w:hAnsi="GHEA Grapalat" w:cs="GHEA Grapalat"/>
          <w:i/>
          <w:color w:val="000000"/>
          <w:sz w:val="16"/>
          <w:szCs w:val="16"/>
        </w:rPr>
        <w:t>Եթե Վաճառողի կողմից գնային առաջարկը ներկայացվել է առանց ԱԱՀ-ի, ապա պայմանագիրը կնքելիս «ներառյալ ԱԱՀ-ն» բառերը հանվում են:</w:t>
      </w:r>
    </w:p>
  </w:footnote>
  <w:footnote w:id="16">
    <w:p w:rsidR="00383322" w:rsidRDefault="00383322">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FFFFFF"/>
          <w:vertAlign w:val="superscript"/>
        </w:rPr>
        <w:t>30</w:t>
      </w:r>
      <w:r>
        <w:rPr>
          <w:rFonts w:ascii="Times" w:eastAsia="Times" w:hAnsi="Times" w:cs="Times"/>
          <w:color w:val="000000"/>
          <w:vertAlign w:val="superscript"/>
        </w:rPr>
        <w:t xml:space="preserve"> 18</w:t>
      </w:r>
      <w:r>
        <w:rPr>
          <w:rFonts w:ascii="GHEA Grapalat" w:eastAsia="GHEA Grapalat" w:hAnsi="GHEA Grapalat" w:cs="GHEA Grapalat"/>
          <w:i/>
          <w:color w:val="000000"/>
          <w:sz w:val="16"/>
          <w:szCs w:val="16"/>
        </w:rPr>
        <w:t>Վաճառողը կարող է հրաժարվել առաջարկված կանխավճարից կամ դրա մի մասից: Ընդ որում կնքվելիք պայմանագրում կանխավճարը սահմանվում է Գնորդի և Վաճառողի միջև համաձայնեցված չափով: Եթե պայմանագրով չի նախատեսվում կանխավճարի հատկացում, ապա սույն կետը հանվում է նախագծից:</w:t>
      </w:r>
    </w:p>
  </w:footnote>
  <w:footnote w:id="17">
    <w:p w:rsidR="00383322" w:rsidRDefault="00383322">
      <w:pPr>
        <w:pBdr>
          <w:top w:val="nil"/>
          <w:left w:val="nil"/>
          <w:bottom w:val="nil"/>
          <w:right w:val="nil"/>
          <w:between w:val="nil"/>
        </w:pBdr>
        <w:rPr>
          <w:rFonts w:ascii="Times" w:eastAsia="Times" w:hAnsi="Times" w:cs="Times"/>
          <w:color w:val="000000"/>
        </w:rPr>
      </w:pPr>
      <w:r>
        <w:rPr>
          <w:vertAlign w:val="superscript"/>
        </w:rPr>
        <w:footnoteRef/>
      </w:r>
      <w:r>
        <w:rPr>
          <w:rFonts w:ascii="Times" w:eastAsia="Times" w:hAnsi="Times" w:cs="Times"/>
          <w:color w:val="FFFFFF"/>
          <w:vertAlign w:val="superscript"/>
        </w:rPr>
        <w:t>31</w:t>
      </w:r>
      <w:r>
        <w:rPr>
          <w:rFonts w:ascii="Times" w:eastAsia="Times" w:hAnsi="Times" w:cs="Times"/>
          <w:color w:val="000000"/>
          <w:vertAlign w:val="superscript"/>
        </w:rPr>
        <w:t xml:space="preserve"> 19</w:t>
      </w:r>
      <w:r>
        <w:rPr>
          <w:rFonts w:ascii="GHEA Grapalat" w:eastAsia="GHEA Grapalat" w:hAnsi="GHEA Grapalat" w:cs="GHEA Grapalat"/>
          <w:i/>
          <w:color w:val="000000"/>
          <w:sz w:val="16"/>
          <w:szCs w:val="16"/>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8">
    <w:p w:rsidR="00383322" w:rsidRDefault="00383322">
      <w:pPr>
        <w:pBdr>
          <w:top w:val="nil"/>
          <w:left w:val="nil"/>
          <w:bottom w:val="nil"/>
          <w:right w:val="nil"/>
          <w:between w:val="nil"/>
        </w:pBdr>
        <w:jc w:val="both"/>
        <w:rPr>
          <w:rFonts w:ascii="GHEA Grapalat" w:eastAsia="GHEA Grapalat" w:hAnsi="GHEA Grapalat" w:cs="GHEA Grapalat"/>
          <w:color w:val="000000"/>
          <w:sz w:val="16"/>
          <w:szCs w:val="16"/>
        </w:rPr>
      </w:pPr>
      <w:r>
        <w:rPr>
          <w:vertAlign w:val="superscript"/>
        </w:rPr>
        <w:footnoteRef/>
      </w:r>
      <w:r>
        <w:rPr>
          <w:rFonts w:ascii="Times" w:eastAsia="Times" w:hAnsi="Times" w:cs="Times"/>
          <w:color w:val="000000"/>
          <w:vertAlign w:val="superscript"/>
        </w:rPr>
        <w:t xml:space="preserve">20 </w:t>
      </w:r>
      <w:r>
        <w:rPr>
          <w:rFonts w:ascii="GHEA Grapalat" w:eastAsia="GHEA Grapalat" w:hAnsi="GHEA Grapalat" w:cs="GHEA Grapalat"/>
          <w:i/>
          <w:color w:val="000000"/>
          <w:sz w:val="16"/>
          <w:szCs w:val="16"/>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83322" w:rsidRDefault="00383322">
      <w:pPr>
        <w:pBdr>
          <w:top w:val="nil"/>
          <w:left w:val="nil"/>
          <w:bottom w:val="nil"/>
          <w:right w:val="nil"/>
          <w:between w:val="nil"/>
        </w:pBdr>
        <w:jc w:val="both"/>
        <w:rPr>
          <w:rFonts w:ascii="Times" w:eastAsia="Times" w:hAnsi="Times" w:cs="Times"/>
          <w:color w:val="000000"/>
        </w:rPr>
      </w:pPr>
      <w:r>
        <w:rPr>
          <w:rFonts w:ascii="GHEA Grapalat" w:eastAsia="GHEA Grapalat" w:hAnsi="GHEA Grapalat" w:cs="GHEA Grapalat"/>
          <w:i/>
          <w:color w:val="000000"/>
          <w:sz w:val="16"/>
          <w:szCs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rsidR="00383322" w:rsidRDefault="00383322">
      <w:pPr>
        <w:pBdr>
          <w:top w:val="nil"/>
          <w:left w:val="nil"/>
          <w:bottom w:val="nil"/>
          <w:right w:val="nil"/>
          <w:between w:val="nil"/>
        </w:pBdr>
        <w:jc w:val="both"/>
        <w:rPr>
          <w:rFonts w:ascii="Times" w:eastAsia="Times" w:hAnsi="Times" w:cs="Times"/>
          <w:color w:val="000000"/>
          <w:sz w:val="16"/>
          <w:szCs w:val="16"/>
        </w:rPr>
      </w:pPr>
      <w:r>
        <w:rPr>
          <w:vertAlign w:val="superscript"/>
        </w:rPr>
        <w:footnoteRef/>
      </w:r>
      <w:r>
        <w:rPr>
          <w:rFonts w:ascii="Times" w:eastAsia="Times" w:hAnsi="Times" w:cs="Times"/>
          <w:color w:val="000000"/>
          <w:vertAlign w:val="superscript"/>
        </w:rPr>
        <w:t xml:space="preserve">21 </w:t>
      </w:r>
      <w:r>
        <w:rPr>
          <w:rFonts w:ascii="GHEA Grapalat" w:eastAsia="GHEA Grapalat" w:hAnsi="GHEA Grapalat" w:cs="GHEA Grapalat"/>
          <w:i/>
          <w:color w:val="000000"/>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383322" w:rsidRDefault="00383322">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 xml:space="preserve">22 </w:t>
      </w:r>
      <w:r>
        <w:rPr>
          <w:rFonts w:ascii="GHEA Grapalat" w:eastAsia="GHEA Grapalat" w:hAnsi="GHEA Grapalat" w:cs="GHEA Grapalat"/>
          <w:i/>
          <w:color w:val="000000"/>
          <w:sz w:val="16"/>
          <w:szCs w:val="16"/>
        </w:rPr>
        <w:t>Սույն կետը հանվում է պայմանագրից, եթե պայմանագիրը չի իրականացվում գործակալության պայմանագիր կնքելու միջոցով:</w:t>
      </w:r>
    </w:p>
  </w:footnote>
  <w:footnote w:id="21">
    <w:p w:rsidR="00383322" w:rsidRDefault="00383322">
      <w:pPr>
        <w:pBdr>
          <w:top w:val="nil"/>
          <w:left w:val="nil"/>
          <w:bottom w:val="nil"/>
          <w:right w:val="nil"/>
          <w:between w:val="nil"/>
        </w:pBdr>
        <w:jc w:val="both"/>
        <w:rPr>
          <w:rFonts w:ascii="Times" w:eastAsia="Times" w:hAnsi="Times" w:cs="Times"/>
          <w:color w:val="000000"/>
        </w:rPr>
      </w:pPr>
      <w:r>
        <w:rPr>
          <w:vertAlign w:val="superscript"/>
        </w:rPr>
        <w:footnoteRef/>
      </w:r>
      <w:r>
        <w:rPr>
          <w:rFonts w:ascii="Times" w:eastAsia="Times" w:hAnsi="Times" w:cs="Times"/>
          <w:color w:val="000000"/>
          <w:vertAlign w:val="superscript"/>
        </w:rPr>
        <w:t xml:space="preserve">23 </w:t>
      </w:r>
      <w:r>
        <w:rPr>
          <w:rFonts w:ascii="GHEA Grapalat" w:eastAsia="GHEA Grapalat" w:hAnsi="GHEA Grapalat" w:cs="GHEA Grapalat"/>
          <w:i/>
          <w:color w:val="000000"/>
          <w:sz w:val="16"/>
          <w:szCs w:val="16"/>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rsidR="00383322" w:rsidRDefault="00383322">
      <w:pPr>
        <w:pBdr>
          <w:top w:val="nil"/>
          <w:left w:val="nil"/>
          <w:bottom w:val="nil"/>
          <w:right w:val="nil"/>
          <w:between w:val="nil"/>
        </w:pBdr>
        <w:rPr>
          <w:rFonts w:ascii="GHEA Grapalat" w:eastAsia="GHEA Grapalat" w:hAnsi="GHEA Grapalat" w:cs="GHEA Grapalat"/>
          <w:color w:val="000000"/>
          <w:sz w:val="16"/>
          <w:szCs w:val="16"/>
        </w:rPr>
      </w:pPr>
      <w:r>
        <w:rPr>
          <w:vertAlign w:val="superscript"/>
        </w:rPr>
        <w:footnoteRef/>
      </w:r>
      <w:r>
        <w:rPr>
          <w:color w:val="000000"/>
          <w:sz w:val="24"/>
          <w:szCs w:val="24"/>
          <w:vertAlign w:val="superscript"/>
        </w:rPr>
        <w:t xml:space="preserve">24 </w:t>
      </w:r>
      <w:r>
        <w:rPr>
          <w:rFonts w:ascii="GHEA Grapalat" w:eastAsia="GHEA Grapalat" w:hAnsi="GHEA Grapalat" w:cs="GHEA Grapalat"/>
          <w:i/>
          <w:color w:val="000000"/>
          <w:sz w:val="16"/>
          <w:szCs w:val="16"/>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Pr>
          <w:rFonts w:ascii="GHEA Grapalat" w:eastAsia="GHEA Grapalat" w:hAnsi="GHEA Grapalat" w:cs="GHEA Grapalat"/>
          <w:color w:val="000000"/>
          <w:sz w:val="24"/>
          <w:szCs w:val="24"/>
        </w:rPr>
        <w:t xml:space="preserve"> </w:t>
      </w:r>
      <w:r>
        <w:rPr>
          <w:rFonts w:ascii="GHEA Grapalat" w:eastAsia="GHEA Grapalat" w:hAnsi="GHEA Grapalat" w:cs="GHEA Grapalat"/>
          <w:i/>
          <w:color w:val="000000"/>
          <w:sz w:val="16"/>
          <w:szCs w:val="16"/>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0E8"/>
    <w:multiLevelType w:val="multilevel"/>
    <w:tmpl w:val="F74CAA08"/>
    <w:lvl w:ilvl="0">
      <w:start w:val="1"/>
      <w:numFmt w:val="decimal"/>
      <w:lvlText w:val="%1."/>
      <w:lvlJc w:val="left"/>
      <w:pPr>
        <w:ind w:left="720" w:hanging="360"/>
      </w:pPr>
      <w:rPr>
        <w:b w:val="0"/>
        <w:sz w:val="24"/>
        <w:szCs w:val="24"/>
        <w:vertAlign w:val="baseline"/>
      </w:rPr>
    </w:lvl>
    <w:lvl w:ilvl="1">
      <w:start w:val="2"/>
      <w:numFmt w:val="decimal"/>
      <w:lvlText w:val="%1.%2"/>
      <w:lvlJc w:val="left"/>
      <w:pPr>
        <w:ind w:left="1065" w:hanging="360"/>
      </w:pPr>
      <w:rPr>
        <w:b w:val="0"/>
        <w:sz w:val="24"/>
        <w:szCs w:val="24"/>
        <w:vertAlign w:val="baseline"/>
      </w:rPr>
    </w:lvl>
    <w:lvl w:ilvl="2">
      <w:start w:val="1"/>
      <w:numFmt w:val="decimal"/>
      <w:lvlText w:val="%1.%2.%3"/>
      <w:lvlJc w:val="left"/>
      <w:pPr>
        <w:ind w:left="1770" w:hanging="720"/>
      </w:pPr>
      <w:rPr>
        <w:b w:val="0"/>
        <w:sz w:val="24"/>
        <w:szCs w:val="24"/>
        <w:vertAlign w:val="baseline"/>
      </w:rPr>
    </w:lvl>
    <w:lvl w:ilvl="3">
      <w:start w:val="1"/>
      <w:numFmt w:val="decimal"/>
      <w:lvlText w:val="%1.%2.%3.%4"/>
      <w:lvlJc w:val="left"/>
      <w:pPr>
        <w:ind w:left="2115" w:hanging="720"/>
      </w:pPr>
      <w:rPr>
        <w:b w:val="0"/>
        <w:sz w:val="24"/>
        <w:szCs w:val="24"/>
        <w:vertAlign w:val="baseline"/>
      </w:rPr>
    </w:lvl>
    <w:lvl w:ilvl="4">
      <w:start w:val="1"/>
      <w:numFmt w:val="decimal"/>
      <w:lvlText w:val="%1.%2.%3.%4.%5"/>
      <w:lvlJc w:val="left"/>
      <w:pPr>
        <w:ind w:left="2820" w:hanging="1080"/>
      </w:pPr>
      <w:rPr>
        <w:b w:val="0"/>
        <w:sz w:val="24"/>
        <w:szCs w:val="24"/>
        <w:vertAlign w:val="baseline"/>
      </w:rPr>
    </w:lvl>
    <w:lvl w:ilvl="5">
      <w:start w:val="1"/>
      <w:numFmt w:val="decimal"/>
      <w:lvlText w:val="%1.%2.%3.%4.%5.%6"/>
      <w:lvlJc w:val="left"/>
      <w:pPr>
        <w:ind w:left="3165" w:hanging="1080"/>
      </w:pPr>
      <w:rPr>
        <w:b w:val="0"/>
        <w:sz w:val="24"/>
        <w:szCs w:val="24"/>
        <w:vertAlign w:val="baseline"/>
      </w:rPr>
    </w:lvl>
    <w:lvl w:ilvl="6">
      <w:start w:val="1"/>
      <w:numFmt w:val="decimal"/>
      <w:lvlText w:val="%1.%2.%3.%4.%5.%6.%7"/>
      <w:lvlJc w:val="left"/>
      <w:pPr>
        <w:ind w:left="3870" w:hanging="1440"/>
      </w:pPr>
      <w:rPr>
        <w:b w:val="0"/>
        <w:sz w:val="24"/>
        <w:szCs w:val="24"/>
        <w:vertAlign w:val="baseline"/>
      </w:rPr>
    </w:lvl>
    <w:lvl w:ilvl="7">
      <w:start w:val="1"/>
      <w:numFmt w:val="decimal"/>
      <w:lvlText w:val="%1.%2.%3.%4.%5.%6.%7.%8"/>
      <w:lvlJc w:val="left"/>
      <w:pPr>
        <w:ind w:left="4215" w:hanging="1440"/>
      </w:pPr>
      <w:rPr>
        <w:b w:val="0"/>
        <w:sz w:val="24"/>
        <w:szCs w:val="24"/>
        <w:vertAlign w:val="baseline"/>
      </w:rPr>
    </w:lvl>
    <w:lvl w:ilvl="8">
      <w:start w:val="1"/>
      <w:numFmt w:val="decimal"/>
      <w:lvlText w:val="%1.%2.%3.%4.%5.%6.%7.%8.%9"/>
      <w:lvlJc w:val="left"/>
      <w:pPr>
        <w:ind w:left="4920" w:hanging="1800"/>
      </w:pPr>
      <w:rPr>
        <w:b w:val="0"/>
        <w:sz w:val="24"/>
        <w:szCs w:val="24"/>
        <w:vertAlign w:val="baseline"/>
      </w:rPr>
    </w:lvl>
  </w:abstractNum>
  <w:abstractNum w:abstractNumId="1" w15:restartNumberingAfterBreak="0">
    <w:nsid w:val="01990600"/>
    <w:multiLevelType w:val="multilevel"/>
    <w:tmpl w:val="E198187C"/>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F1E70EB"/>
    <w:multiLevelType w:val="multilevel"/>
    <w:tmpl w:val="82741EE4"/>
    <w:lvl w:ilvl="0">
      <w:start w:val="1"/>
      <w:numFmt w:val="decimal"/>
      <w:lvlText w:val="%1"/>
      <w:lvlJc w:val="left"/>
      <w:pPr>
        <w:ind w:left="360" w:hanging="360"/>
      </w:pPr>
      <w:rPr>
        <w:vertAlign w:val="baseline"/>
      </w:rPr>
    </w:lvl>
    <w:lvl w:ilvl="1">
      <w:start w:val="5"/>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2A5099"/>
    <w:multiLevelType w:val="multilevel"/>
    <w:tmpl w:val="75F4981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7F384D"/>
    <w:multiLevelType w:val="multilevel"/>
    <w:tmpl w:val="2AF8EC7A"/>
    <w:lvl w:ilvl="0">
      <w:start w:val="1"/>
      <w:numFmt w:val="bullet"/>
      <w:lvlText w:val="●"/>
      <w:lvlJc w:val="left"/>
      <w:pPr>
        <w:ind w:left="783" w:hanging="360"/>
      </w:pPr>
      <w:rPr>
        <w:rFonts w:ascii="Noto Sans Symbols" w:eastAsia="Noto Sans Symbols" w:hAnsi="Noto Sans Symbols" w:cs="Noto Sans Symbols"/>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7" w15:restartNumberingAfterBreak="0">
    <w:nsid w:val="45767D8C"/>
    <w:multiLevelType w:val="multilevel"/>
    <w:tmpl w:val="944A4C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7CB7047"/>
    <w:multiLevelType w:val="multilevel"/>
    <w:tmpl w:val="271851AA"/>
    <w:lvl w:ilvl="0">
      <w:start w:val="1"/>
      <w:numFmt w:val="decimal"/>
      <w:lvlText w:val="%1"/>
      <w:lvlJc w:val="left"/>
      <w:pPr>
        <w:ind w:left="1080" w:hanging="1080"/>
      </w:pPr>
      <w:rPr>
        <w:vertAlign w:val="baseline"/>
      </w:rPr>
    </w:lvl>
    <w:lvl w:ilvl="1">
      <w:start w:val="1"/>
      <w:numFmt w:val="decimal"/>
      <w:lvlText w:val="%1.%2"/>
      <w:lvlJc w:val="left"/>
      <w:pPr>
        <w:ind w:left="1788" w:hanging="1080"/>
      </w:pPr>
      <w:rPr>
        <w:vertAlign w:val="baseline"/>
      </w:rPr>
    </w:lvl>
    <w:lvl w:ilvl="2">
      <w:start w:val="1"/>
      <w:numFmt w:val="decimal"/>
      <w:lvlText w:val="%1.%2.%3"/>
      <w:lvlJc w:val="left"/>
      <w:pPr>
        <w:ind w:left="2496" w:hanging="108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9" w15:restartNumberingAfterBreak="0">
    <w:nsid w:val="5BE47C5C"/>
    <w:multiLevelType w:val="multilevel"/>
    <w:tmpl w:val="3880E39C"/>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8"/>
  </w:num>
  <w:num w:numId="3">
    <w:abstractNumId w:val="2"/>
  </w:num>
  <w:num w:numId="4">
    <w:abstractNumId w:val="5"/>
  </w:num>
  <w:num w:numId="5">
    <w:abstractNumId w:val="6"/>
  </w:num>
  <w:num w:numId="6">
    <w:abstractNumId w:val="9"/>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8"/>
    <w:rsid w:val="000617A6"/>
    <w:rsid w:val="000E7B67"/>
    <w:rsid w:val="001A6183"/>
    <w:rsid w:val="002A4B18"/>
    <w:rsid w:val="002E1658"/>
    <w:rsid w:val="003023C3"/>
    <w:rsid w:val="00383322"/>
    <w:rsid w:val="004745BC"/>
    <w:rsid w:val="004E123B"/>
    <w:rsid w:val="0095392D"/>
    <w:rsid w:val="009F2AFD"/>
    <w:rsid w:val="00C51553"/>
    <w:rsid w:val="00DC61FD"/>
    <w:rsid w:val="00E54726"/>
    <w:rsid w:val="00F5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C6AB"/>
  <w15:docId w15:val="{936BC3B3-243D-46A1-B455-9049BF64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CellMar>
        <w:left w:w="0" w:type="dxa"/>
        <w:right w:w="0" w:type="dxa"/>
      </w:tblCellMar>
    </w:tblPr>
  </w:style>
  <w:style w:type="table" w:customStyle="1" w:styleId="af3">
    <w:basedOn w:val="a1"/>
    <w:tblPr>
      <w:tblStyleRowBandSize w:val="1"/>
      <w:tblStyleColBandSize w:val="1"/>
    </w:tblPr>
  </w:style>
  <w:style w:type="table" w:customStyle="1" w:styleId="af4">
    <w:basedOn w:val="a1"/>
    <w:tblPr>
      <w:tblStyleRowBandSize w:val="1"/>
      <w:tblStyleColBandSize w:val="1"/>
      <w:tblCellMar>
        <w:left w:w="0" w:type="dxa"/>
        <w:right w:w="0" w:type="dxa"/>
      </w:tblCellMar>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CellMar>
        <w:left w:w="0" w:type="dxa"/>
        <w:right w:w="0" w:type="dxa"/>
      </w:tblCellMar>
    </w:tblPr>
  </w:style>
  <w:style w:type="paragraph" w:styleId="30">
    <w:name w:val="Body Text Indent 3"/>
    <w:basedOn w:val="a"/>
    <w:link w:val="31"/>
    <w:rsid w:val="00C51553"/>
    <w:pPr>
      <w:spacing w:line="360" w:lineRule="auto"/>
      <w:ind w:firstLine="567"/>
      <w:jc w:val="both"/>
    </w:pPr>
    <w:rPr>
      <w:rFonts w:ascii="Times Armenian" w:hAnsi="Times Armenian"/>
      <w:lang w:val="en-US"/>
    </w:rPr>
  </w:style>
  <w:style w:type="character" w:customStyle="1" w:styleId="31">
    <w:name w:val="Основной текст с отступом 3 Знак"/>
    <w:basedOn w:val="a0"/>
    <w:link w:val="30"/>
    <w:rsid w:val="00C51553"/>
    <w:rPr>
      <w:rFonts w:ascii="Times Armenian" w:hAnsi="Times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masiamunicipality@gmail.com" TargetMode="External"/><Relationship Id="rId3" Type="http://schemas.openxmlformats.org/officeDocument/2006/relationships/settings" Target="settings.xml"/><Relationship Id="rId7" Type="http://schemas.openxmlformats.org/officeDocument/2006/relationships/hyperlink" Target="mailto:amasiamunicipa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18054</Words>
  <Characters>102912</Characters>
  <Application>Microsoft Office Word</Application>
  <DocSecurity>0</DocSecurity>
  <Lines>857</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Bryansk</Company>
  <LinksUpToDate>false</LinksUpToDate>
  <CharactersWithSpaces>120725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dc:creator>
  <cp:lastModifiedBy>Пользователь Windows</cp:lastModifiedBy>
  <cp:revision>2</cp:revision>
  <dcterms:created xsi:type="dcterms:W3CDTF">2021-09-29T11:41:00Z</dcterms:created>
  <dcterms:modified xsi:type="dcterms:W3CDTF">2021-09-29T11:41:00Z</dcterms:modified>
</cp:coreProperties>
</file>