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D482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  <w:bookmarkStart w:id="0" w:name="_Toc499740038"/>
    </w:p>
    <w:p w14:paraId="7AAA4BA6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</w:p>
    <w:p w14:paraId="722529FF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</w:p>
    <w:p w14:paraId="16C8FDDF" w14:textId="77777777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40"/>
          <w:lang w:val="hy-AM"/>
        </w:rPr>
      </w:pPr>
    </w:p>
    <w:p w14:paraId="5DAF8F49" w14:textId="1EC95B74" w:rsidR="006C1A2B" w:rsidRPr="00E402E0" w:rsidRDefault="00ED6D50" w:rsidP="00BC3CBD">
      <w:pPr>
        <w:spacing w:after="0" w:line="20" w:lineRule="atLeast"/>
        <w:contextualSpacing/>
        <w:jc w:val="center"/>
        <w:rPr>
          <w:rFonts w:ascii="Sylfaen" w:hAnsi="Sylfaen"/>
          <w:b/>
          <w:sz w:val="40"/>
          <w:lang w:val="hy-AM"/>
        </w:rPr>
      </w:pPr>
      <w:r w:rsidRPr="00E402E0">
        <w:rPr>
          <w:rFonts w:ascii="Sylfaen" w:hAnsi="Sylfaen"/>
          <w:b/>
          <w:sz w:val="40"/>
          <w:lang w:val="hy-AM"/>
        </w:rPr>
        <w:t>Հաշվետվություն</w:t>
      </w:r>
    </w:p>
    <w:p w14:paraId="06786FF0" w14:textId="77777777" w:rsidR="0015492B" w:rsidRPr="00E402E0" w:rsidRDefault="0015492B" w:rsidP="00BC3CBD">
      <w:pPr>
        <w:spacing w:after="0" w:line="20" w:lineRule="atLeast"/>
        <w:contextualSpacing/>
        <w:jc w:val="center"/>
        <w:rPr>
          <w:rFonts w:ascii="Sylfaen" w:hAnsi="Sylfaen"/>
          <w:b/>
          <w:sz w:val="40"/>
          <w:lang w:val="hy-AM"/>
        </w:rPr>
      </w:pPr>
    </w:p>
    <w:p w14:paraId="3318D796" w14:textId="403448E6" w:rsidR="006C1A2B" w:rsidRPr="00E402E0" w:rsidRDefault="006C1A2B" w:rsidP="00BC3CBD">
      <w:pPr>
        <w:spacing w:after="0" w:line="20" w:lineRule="atLeast"/>
        <w:contextualSpacing/>
        <w:jc w:val="center"/>
        <w:rPr>
          <w:rFonts w:ascii="Sylfaen" w:hAnsi="Sylfaen"/>
          <w:b/>
          <w:sz w:val="32"/>
          <w:lang w:val="hy-AM"/>
        </w:rPr>
      </w:pPr>
      <w:r w:rsidRPr="00E402E0">
        <w:rPr>
          <w:rFonts w:ascii="Sylfaen" w:hAnsi="Sylfaen"/>
          <w:b/>
          <w:sz w:val="32"/>
          <w:lang w:val="hy-AM"/>
        </w:rPr>
        <w:t xml:space="preserve">Շիրակի մարզի </w:t>
      </w:r>
      <w:r w:rsidR="00326C5D" w:rsidRPr="00E402E0">
        <w:rPr>
          <w:rFonts w:ascii="Sylfaen" w:hAnsi="Sylfaen"/>
          <w:b/>
          <w:sz w:val="32"/>
          <w:lang w:val="hy-AM"/>
        </w:rPr>
        <w:t>Ամասիա</w:t>
      </w:r>
      <w:r w:rsidRPr="00E402E0">
        <w:rPr>
          <w:rFonts w:ascii="Sylfaen" w:hAnsi="Sylfaen"/>
          <w:b/>
          <w:sz w:val="32"/>
          <w:lang w:val="hy-AM"/>
        </w:rPr>
        <w:t xml:space="preserve"> համայնքի 2018 թվականի տարեկան աշխատանքային պլանի </w:t>
      </w:r>
      <w:r w:rsidR="0015492B" w:rsidRPr="00E402E0">
        <w:rPr>
          <w:rFonts w:ascii="Sylfaen" w:hAnsi="Sylfaen"/>
          <w:b/>
          <w:sz w:val="32"/>
          <w:lang w:val="hy-AM"/>
        </w:rPr>
        <w:t>իրականացման վերաբերյալ</w:t>
      </w:r>
    </w:p>
    <w:p w14:paraId="551D5DF4" w14:textId="4219D579" w:rsidR="002D3ACA" w:rsidRPr="00E402E0" w:rsidRDefault="002D3ACA" w:rsidP="00326C5D">
      <w:pPr>
        <w:spacing w:after="0"/>
        <w:contextualSpacing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62AA4C6E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3A42FC4A" w14:textId="2934ADA0" w:rsidR="002D3ACA" w:rsidRPr="00E402E0" w:rsidRDefault="00326C5D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  <w:r w:rsidRPr="00E402E0">
        <w:rPr>
          <w:rFonts w:ascii="Sylfaen" w:hAnsi="Sylfaen"/>
          <w:b/>
          <w:bCs/>
          <w:noProof/>
          <w:color w:val="538135" w:themeColor="accent6" w:themeShade="BF"/>
          <w:sz w:val="28"/>
          <w:szCs w:val="28"/>
          <w:u w:val="single"/>
          <w:lang w:val="ru-RU" w:eastAsia="ru-RU"/>
        </w:rPr>
        <w:drawing>
          <wp:inline distT="0" distB="0" distL="0" distR="0" wp14:anchorId="64F58D0B" wp14:editId="3B30C87F">
            <wp:extent cx="3990975" cy="2878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niamin_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129" cy="289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850A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385DA886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7C16F8FD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185AF9B9" w14:textId="77777777" w:rsidR="002D3ACA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752AF2C3" w14:textId="39EFF5EC" w:rsidR="002D3ACA" w:rsidRPr="00E402E0" w:rsidRDefault="002D3ACA" w:rsidP="00BC3CBD">
      <w:pPr>
        <w:spacing w:after="0"/>
        <w:contextualSpacing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45BA294A" w14:textId="043EFDB5" w:rsidR="0015492B" w:rsidRPr="00E402E0" w:rsidRDefault="0015492B" w:rsidP="00BC3CBD">
      <w:pPr>
        <w:spacing w:after="0"/>
        <w:contextualSpacing/>
        <w:rPr>
          <w:rFonts w:ascii="Sylfaen" w:hAnsi="Sylfaen"/>
          <w:b/>
          <w:color w:val="70AD47" w:themeColor="accent6"/>
          <w:sz w:val="32"/>
          <w:lang w:val="hy-AM"/>
        </w:rPr>
      </w:pPr>
    </w:p>
    <w:p w14:paraId="7F97AEF7" w14:textId="77777777" w:rsidR="0015492B" w:rsidRPr="00E402E0" w:rsidRDefault="0015492B" w:rsidP="00BC3CBD">
      <w:pPr>
        <w:spacing w:after="0"/>
        <w:contextualSpacing/>
        <w:rPr>
          <w:rFonts w:ascii="Sylfaen" w:hAnsi="Sylfaen"/>
          <w:b/>
          <w:sz w:val="32"/>
          <w:lang w:val="hy-AM"/>
        </w:rPr>
      </w:pPr>
    </w:p>
    <w:p w14:paraId="0BB02AC3" w14:textId="01BCB7D1" w:rsidR="006C1A2B" w:rsidRPr="00E402E0" w:rsidRDefault="002D3ACA" w:rsidP="00BC3CBD">
      <w:pPr>
        <w:spacing w:after="0"/>
        <w:ind w:firstLine="567"/>
        <w:contextualSpacing/>
        <w:jc w:val="center"/>
        <w:rPr>
          <w:rFonts w:ascii="Sylfaen" w:hAnsi="Sylfaen"/>
          <w:b/>
          <w:color w:val="70AD47" w:themeColor="accent6"/>
          <w:sz w:val="32"/>
          <w:lang w:val="hy-AM"/>
        </w:rPr>
      </w:pPr>
      <w:r w:rsidRPr="00E402E0">
        <w:rPr>
          <w:rFonts w:ascii="Sylfaen" w:hAnsi="Sylfaen"/>
          <w:b/>
          <w:sz w:val="24"/>
          <w:szCs w:val="24"/>
          <w:lang w:val="hy-AM"/>
        </w:rPr>
        <w:t>Ա</w:t>
      </w:r>
      <w:r w:rsidR="00326C5D" w:rsidRPr="00E402E0">
        <w:rPr>
          <w:rFonts w:ascii="Sylfaen" w:hAnsi="Sylfaen"/>
          <w:b/>
          <w:sz w:val="24"/>
          <w:szCs w:val="24"/>
          <w:lang w:val="hy-AM"/>
        </w:rPr>
        <w:t>մասիա</w:t>
      </w:r>
      <w:r w:rsidRPr="00E402E0">
        <w:rPr>
          <w:rFonts w:ascii="Sylfaen" w:hAnsi="Sylfaen"/>
          <w:b/>
          <w:sz w:val="24"/>
          <w:szCs w:val="24"/>
          <w:lang w:val="hy-AM"/>
        </w:rPr>
        <w:t xml:space="preserve"> 2018</w:t>
      </w:r>
      <w:r w:rsidR="007668C2" w:rsidRPr="00E402E0">
        <w:rPr>
          <w:rFonts w:ascii="Sylfaen" w:hAnsi="Sylfaen"/>
          <w:b/>
          <w:color w:val="70AD47" w:themeColor="accent6"/>
          <w:sz w:val="32"/>
          <w:lang w:val="hy-AM"/>
        </w:rPr>
        <w:br w:type="page"/>
      </w:r>
    </w:p>
    <w:sdt>
      <w:sdtPr>
        <w:rPr>
          <w:rFonts w:asciiTheme="minorHAnsi" w:eastAsiaTheme="minorHAnsi" w:hAnsiTheme="minorHAnsi" w:cstheme="minorBidi"/>
          <w:color w:val="70AD47" w:themeColor="accent6"/>
          <w:sz w:val="22"/>
          <w:szCs w:val="22"/>
          <w:lang w:val="hy-AM"/>
        </w:rPr>
        <w:id w:val="-10752035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654180" w14:textId="77777777" w:rsidR="007224A6" w:rsidRPr="00E402E0" w:rsidRDefault="007224A6" w:rsidP="007224A6">
          <w:pPr>
            <w:pStyle w:val="afa"/>
            <w:jc w:val="center"/>
            <w:rPr>
              <w:rStyle w:val="af"/>
              <w:rFonts w:ascii="Sylfaen" w:eastAsia="Times New Roman" w:hAnsi="Sylfaen" w:cs="Arial"/>
              <w:b/>
              <w:caps/>
              <w:color w:val="70AD47" w:themeColor="accent6"/>
              <w:sz w:val="24"/>
              <w:szCs w:val="20"/>
              <w:u w:val="none"/>
              <w:lang w:val="hy-AM"/>
            </w:rPr>
          </w:pPr>
          <w:r w:rsidRPr="00ED6D50">
            <w:rPr>
              <w:rStyle w:val="af"/>
              <w:rFonts w:ascii="Sylfaen" w:eastAsia="Times New Roman" w:hAnsi="Sylfaen" w:cs="Arial"/>
              <w:b/>
              <w:caps/>
              <w:color w:val="auto"/>
              <w:sz w:val="24"/>
              <w:szCs w:val="20"/>
              <w:u w:val="none"/>
              <w:lang w:val="hy-AM"/>
            </w:rPr>
            <w:t>Բովանդակություն</w:t>
          </w:r>
        </w:p>
        <w:p w14:paraId="3C8245CF" w14:textId="23235E97" w:rsidR="00ED6D50" w:rsidRDefault="007224A6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 w:rsidRPr="00E402E0">
            <w:rPr>
              <w:bCs/>
              <w:color w:val="70AD47" w:themeColor="accent6"/>
              <w:lang w:val="hy-AM"/>
            </w:rPr>
            <w:fldChar w:fldCharType="begin"/>
          </w:r>
          <w:r w:rsidRPr="00E402E0">
            <w:rPr>
              <w:bCs/>
              <w:color w:val="70AD47" w:themeColor="accent6"/>
              <w:lang w:val="hy-AM"/>
            </w:rPr>
            <w:instrText xml:space="preserve"> TOC \o "1-3" \h \z \u </w:instrText>
          </w:r>
          <w:r w:rsidRPr="00E402E0">
            <w:rPr>
              <w:bCs/>
              <w:color w:val="70AD47" w:themeColor="accent6"/>
              <w:lang w:val="hy-AM"/>
            </w:rPr>
            <w:fldChar w:fldCharType="separate"/>
          </w:r>
          <w:hyperlink w:anchor="_Toc522792373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Ներածություն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_Toc522792373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3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49CC079" w14:textId="12591D38" w:rsidR="00ED6D50" w:rsidRDefault="005F707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22792374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Համայնքի 2018թ. ՏԱՊ-ի իրականացման վերլուծություն (ըստ ոլորտների),</w:t>
            </w:r>
          </w:hyperlink>
          <w:r w:rsidR="0046557E">
            <w:rPr>
              <w:noProof/>
            </w:rPr>
            <w:t xml:space="preserve"> </w:t>
          </w:r>
          <w:hyperlink w:anchor="_Toc522792375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1-ին կիսամյակ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_Toc522792375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4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C90B727" w14:textId="3DD3FFE9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6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Ընդհանուր</w:t>
            </w:r>
            <w:r w:rsidR="00ED6D50" w:rsidRPr="009A37EA">
              <w:rPr>
                <w:rStyle w:val="af"/>
                <w:rFonts w:ascii="Sylfaen" w:hAnsi="Sylfaen"/>
                <w:b/>
                <w:noProof/>
                <w:lang w:val="hy-AM"/>
              </w:rPr>
              <w:t xml:space="preserve"> համայնքային </w:t>
            </w:r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_Toc522792376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4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46CF1ACD" w14:textId="57166866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7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Քաղաքաշինություն և կոմունալ տնտեսություն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_Toc522792377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5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1243F6D4" w14:textId="0254CA7F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8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Տրանսպորտի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_Toc522792378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5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5460DA03" w14:textId="7BECA224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79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Կրթության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_Toc522792379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5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2988B5E" w14:textId="59B759FA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0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Մշակույթի և երիտասարդության հետ տարվող աշխատանքների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_Toc522792380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6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51276CAA" w14:textId="76EFA268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1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Ֆիզիկական կուլտուրայի և սպորտի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_Toc522792381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6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70809597" w14:textId="57E562A2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2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Սոցիալական պաշտպանության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_Toc522792382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6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0FF7A7E9" w14:textId="50AFE3B4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3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Գյուղատնտեսություն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_Toc522792383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7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AF15868" w14:textId="7859C143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4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Շրջակա միջավայրի պահպանության ոլորտ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_Toc522792384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7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07D9618E" w14:textId="3C4C6E08" w:rsidR="00ED6D50" w:rsidRDefault="005F707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22792385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Եզրակացություններ և առաջարկություններ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_Toc522792385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7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39803AE9" w14:textId="59CE1996" w:rsidR="00ED6D50" w:rsidRDefault="005F707E">
          <w:pPr>
            <w:pStyle w:val="1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522792386" w:history="1">
            <w:r w:rsidR="00ED6D50" w:rsidRPr="009A37EA">
              <w:rPr>
                <w:rStyle w:val="af"/>
                <w:rFonts w:ascii="Sylfaen" w:hAnsi="Sylfaen" w:cs="Arial"/>
                <w:noProof/>
                <w:lang w:val="hy-AM"/>
              </w:rPr>
              <w:t>Հավելվածներ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_Toc522792386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9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0760CA93" w14:textId="7FFE9552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7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Հավելված 1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_Toc522792387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9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27481949" w14:textId="62DF29A6" w:rsidR="00ED6D50" w:rsidRDefault="005F707E">
          <w:pPr>
            <w:pStyle w:val="21"/>
            <w:tabs>
              <w:tab w:val="right" w:leader="dot" w:pos="10529"/>
            </w:tabs>
            <w:rPr>
              <w:rFonts w:eastAsiaTheme="minorEastAsia"/>
              <w:noProof/>
            </w:rPr>
          </w:pPr>
          <w:hyperlink w:anchor="_Toc522792388" w:history="1">
            <w:r w:rsidR="00ED6D50" w:rsidRPr="009A37EA">
              <w:rPr>
                <w:rStyle w:val="af"/>
                <w:rFonts w:ascii="Sylfaen" w:hAnsi="Sylfaen" w:cs="Arial"/>
                <w:b/>
                <w:noProof/>
                <w:lang w:val="hy-AM"/>
              </w:rPr>
              <w:t>Հավելված 2</w:t>
            </w:r>
            <w:r w:rsidR="00ED6D50">
              <w:rPr>
                <w:noProof/>
                <w:webHidden/>
              </w:rPr>
              <w:tab/>
            </w:r>
            <w:r w:rsidR="00ED6D50">
              <w:rPr>
                <w:noProof/>
                <w:webHidden/>
              </w:rPr>
              <w:fldChar w:fldCharType="begin"/>
            </w:r>
            <w:r w:rsidR="00ED6D50">
              <w:rPr>
                <w:noProof/>
                <w:webHidden/>
              </w:rPr>
              <w:instrText xml:space="preserve"> PAGEREF _Toc522792388 \h </w:instrText>
            </w:r>
            <w:r w:rsidR="00ED6D50">
              <w:rPr>
                <w:noProof/>
                <w:webHidden/>
              </w:rPr>
            </w:r>
            <w:r w:rsidR="00ED6D50">
              <w:rPr>
                <w:noProof/>
                <w:webHidden/>
              </w:rPr>
              <w:fldChar w:fldCharType="separate"/>
            </w:r>
            <w:r w:rsidR="000840D1">
              <w:rPr>
                <w:noProof/>
                <w:webHidden/>
              </w:rPr>
              <w:t>11</w:t>
            </w:r>
            <w:r w:rsidR="00ED6D50">
              <w:rPr>
                <w:noProof/>
                <w:webHidden/>
              </w:rPr>
              <w:fldChar w:fldCharType="end"/>
            </w:r>
          </w:hyperlink>
        </w:p>
        <w:p w14:paraId="4DF0279B" w14:textId="0EED3120" w:rsidR="007224A6" w:rsidRPr="00E402E0" w:rsidRDefault="007224A6" w:rsidP="007224A6">
          <w:pPr>
            <w:rPr>
              <w:b/>
              <w:bCs/>
              <w:color w:val="70AD47" w:themeColor="accent6"/>
              <w:lang w:val="hy-AM"/>
            </w:rPr>
          </w:pPr>
          <w:r w:rsidRPr="00E402E0">
            <w:rPr>
              <w:b/>
              <w:bCs/>
              <w:color w:val="70AD47" w:themeColor="accent6"/>
              <w:lang w:val="hy-AM"/>
            </w:rPr>
            <w:fldChar w:fldCharType="end"/>
          </w:r>
        </w:p>
      </w:sdtContent>
    </w:sdt>
    <w:p w14:paraId="112C412D" w14:textId="77777777" w:rsidR="007224A6" w:rsidRPr="00E402E0" w:rsidRDefault="007224A6">
      <w:pPr>
        <w:spacing w:after="0"/>
        <w:ind w:firstLine="567"/>
        <w:rPr>
          <w:rFonts w:ascii="Sylfaen" w:hAnsi="Sylfaen"/>
          <w:b/>
          <w:color w:val="70AD47" w:themeColor="accent6"/>
          <w:sz w:val="28"/>
          <w:lang w:val="hy-AM"/>
        </w:rPr>
      </w:pPr>
      <w:r w:rsidRPr="00E402E0">
        <w:rPr>
          <w:rFonts w:ascii="Sylfaen" w:hAnsi="Sylfaen"/>
          <w:b/>
          <w:color w:val="70AD47" w:themeColor="accent6"/>
          <w:sz w:val="28"/>
          <w:lang w:val="hy-AM"/>
        </w:rPr>
        <w:br w:type="page"/>
      </w:r>
    </w:p>
    <w:p w14:paraId="69CD0E72" w14:textId="77777777" w:rsidR="00C44C48" w:rsidRPr="00E402E0" w:rsidRDefault="00C44C48" w:rsidP="00BC3CBD">
      <w:pPr>
        <w:spacing w:after="0" w:line="20" w:lineRule="atLeast"/>
        <w:contextualSpacing/>
        <w:jc w:val="center"/>
        <w:rPr>
          <w:rFonts w:ascii="Sylfaen" w:hAnsi="Sylfaen"/>
          <w:b/>
          <w:color w:val="70AD47" w:themeColor="accent6"/>
          <w:sz w:val="28"/>
          <w:lang w:val="hy-AM"/>
        </w:rPr>
      </w:pPr>
    </w:p>
    <w:p w14:paraId="7AB026F8" w14:textId="77777777" w:rsidR="00C44C48" w:rsidRPr="00E402E0" w:rsidRDefault="00C44C48" w:rsidP="00CA6750">
      <w:pPr>
        <w:pStyle w:val="1"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bookmarkStart w:id="1" w:name="_Toc522792373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Ներածություն</w:t>
      </w:r>
      <w:bookmarkEnd w:id="1"/>
    </w:p>
    <w:p w14:paraId="52D3E616" w14:textId="77777777" w:rsidR="00CA6750" w:rsidRPr="00E402E0" w:rsidRDefault="00CA6750" w:rsidP="00CA6750">
      <w:pPr>
        <w:rPr>
          <w:rFonts w:ascii="Sylfaen" w:hAnsi="Sylfaen"/>
          <w:color w:val="70AD47" w:themeColor="accent6"/>
          <w:sz w:val="6"/>
          <w:lang w:val="hy-AM"/>
        </w:rPr>
      </w:pPr>
    </w:p>
    <w:p w14:paraId="70F6659E" w14:textId="6EE3A2A5" w:rsidR="00EA1BDF" w:rsidRPr="00E402E0" w:rsidRDefault="00C44C48" w:rsidP="00EA1BDF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Սույն հաշվետվությունը մշակվել է</w:t>
      </w:r>
      <w:r w:rsidR="00E75537" w:rsidRPr="00E402E0">
        <w:rPr>
          <w:rFonts w:ascii="Sylfaen" w:hAnsi="Sylfaen"/>
          <w:sz w:val="24"/>
          <w:szCs w:val="24"/>
          <w:lang w:val="hy-AM"/>
        </w:rPr>
        <w:t xml:space="preserve"> համայնքի աշխատակազմի և համայնքի ղեկավարին կից գործող ԽՄ-ի կողմից՝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D845E3" w:rsidRPr="00E402E0">
        <w:rPr>
          <w:rFonts w:ascii="Sylfaen" w:hAnsi="Sylfaen"/>
          <w:sz w:val="24"/>
          <w:szCs w:val="24"/>
          <w:lang w:val="hy-AM"/>
        </w:rPr>
        <w:t>ՀՀ ՏԿԶՆ, ԳՄՀԸ աջակցությամբ ՀՖՄ-ի կողմից իրականացվող «Բազմաբնակավայր համայնքների տարեկան աշխատանքային պլանների</w:t>
      </w:r>
      <w:r w:rsidR="00B5609E">
        <w:rPr>
          <w:rFonts w:ascii="Sylfaen" w:hAnsi="Sylfaen"/>
          <w:sz w:val="24"/>
          <w:szCs w:val="24"/>
          <w:lang w:val="hy-AM"/>
        </w:rPr>
        <w:t xml:space="preserve"> </w:t>
      </w:r>
      <w:r w:rsidR="00D845E3" w:rsidRPr="00E402E0">
        <w:rPr>
          <w:rFonts w:ascii="Sylfaen" w:hAnsi="Sylfaen"/>
          <w:sz w:val="24"/>
          <w:szCs w:val="24"/>
          <w:lang w:val="hy-AM"/>
        </w:rPr>
        <w:t xml:space="preserve">(ՏԱՊ-երի) մշակում և կառավարում» ծրագրի շրջանակներում։ </w:t>
      </w:r>
      <w:r w:rsidR="00EA1BDF" w:rsidRPr="00E402E0">
        <w:rPr>
          <w:rFonts w:ascii="Sylfaen" w:eastAsia="Times New Roman" w:hAnsi="Sylfaen" w:cs="Times New Roman"/>
          <w:sz w:val="24"/>
          <w:szCs w:val="24"/>
          <w:lang w:val="hy-AM"/>
        </w:rPr>
        <w:t>ՏԱՊ-ի մոնիթորինգի աշխատանքներ</w:t>
      </w:r>
      <w:r w:rsidR="0031302C" w:rsidRPr="00E402E0">
        <w:rPr>
          <w:rFonts w:ascii="Sylfaen" w:eastAsia="Times New Roman" w:hAnsi="Sylfaen" w:cs="Times New Roman"/>
          <w:sz w:val="24"/>
          <w:szCs w:val="24"/>
          <w:lang w:val="hy-AM"/>
        </w:rPr>
        <w:t>ում</w:t>
      </w:r>
      <w:r w:rsidR="00EA1BDF"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ներգրավվել են նաև համայնքում գործող ՔՀՄՀ կազմակերպությունները և խմբերը, ակտիվ բնակիչները և շահագրգիռ այլ կողմերը։</w:t>
      </w:r>
    </w:p>
    <w:p w14:paraId="6C70191D" w14:textId="152AAA63" w:rsidR="00826D09" w:rsidRPr="00E402E0" w:rsidRDefault="0003589B" w:rsidP="00BC3CBD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Հաշվետվությունը հասցեագրված է </w:t>
      </w:r>
      <w:r w:rsidR="00B04127" w:rsidRPr="00E402E0">
        <w:rPr>
          <w:rFonts w:ascii="Sylfaen" w:eastAsia="Times New Roman" w:hAnsi="Sylfaen" w:cs="Times New Roman"/>
          <w:sz w:val="24"/>
          <w:szCs w:val="24"/>
          <w:lang w:val="hy-AM"/>
        </w:rPr>
        <w:t>Ամասիա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բազմաբնակավայր </w:t>
      </w:r>
      <w:r w:rsidR="00BF0F4A" w:rsidRPr="00E402E0">
        <w:rPr>
          <w:rFonts w:ascii="Sylfaen" w:eastAsia="Times New Roman" w:hAnsi="Sylfaen" w:cs="Times New Roman"/>
          <w:sz w:val="24"/>
          <w:szCs w:val="24"/>
          <w:lang w:val="hy-AM"/>
        </w:rPr>
        <w:t>համայնքի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ՏԻՄ-երին,  աշխատակազ</w:t>
      </w:r>
      <w:r w:rsidR="00BC78C0" w:rsidRPr="00E402E0">
        <w:rPr>
          <w:rFonts w:ascii="Sylfaen" w:eastAsia="Times New Roman" w:hAnsi="Sylfaen" w:cs="Times New Roman"/>
          <w:sz w:val="24"/>
          <w:szCs w:val="24"/>
          <w:lang w:val="hy-AM"/>
        </w:rPr>
        <w:t>մ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ին, համայնքային կազմակերպություններին, բնակիչներին, քաղաքացիական հասարակության և մասնավոր հատվածի կազմակերպություններին և խմբերին, ինչպես նաև </w:t>
      </w:r>
      <w:r w:rsidR="00BC78C0" w:rsidRPr="00E402E0">
        <w:rPr>
          <w:rFonts w:ascii="Sylfaen" w:eastAsia="Times New Roman" w:hAnsi="Sylfaen" w:cs="Times New Roman"/>
          <w:sz w:val="24"/>
          <w:szCs w:val="24"/>
          <w:lang w:val="hy-AM"/>
        </w:rPr>
        <w:t>շահագրգիռ այլ անձանց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: </w:t>
      </w:r>
    </w:p>
    <w:p w14:paraId="5D9255CF" w14:textId="20D758E4" w:rsidR="00001232" w:rsidRPr="00E402E0" w:rsidRDefault="006C3EFD" w:rsidP="006C3EFD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ՏԱՊ-ի իրականացման </w:t>
      </w:r>
      <w:r w:rsidR="00001232" w:rsidRPr="00E402E0">
        <w:rPr>
          <w:rFonts w:ascii="Sylfaen" w:hAnsi="Sylfaen"/>
          <w:sz w:val="24"/>
          <w:szCs w:val="24"/>
          <w:lang w:val="hy-AM"/>
        </w:rPr>
        <w:t>վերաբերյալ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801403" w:rsidRPr="00E402E0">
        <w:rPr>
          <w:rFonts w:ascii="Sylfaen" w:hAnsi="Sylfaen"/>
          <w:b/>
          <w:sz w:val="24"/>
          <w:szCs w:val="24"/>
          <w:lang w:val="hy-AM"/>
        </w:rPr>
        <w:t>հաշվետվության</w:t>
      </w:r>
      <w:r w:rsidR="00801403" w:rsidRPr="00E402E0">
        <w:rPr>
          <w:rFonts w:ascii="Sylfaen" w:hAnsi="Sylfaen"/>
          <w:sz w:val="24"/>
          <w:szCs w:val="24"/>
          <w:lang w:val="hy-AM"/>
        </w:rPr>
        <w:t xml:space="preserve"> մեջ նե</w:t>
      </w:r>
      <w:r w:rsidRPr="00E402E0">
        <w:rPr>
          <w:rFonts w:ascii="Sylfaen" w:hAnsi="Sylfaen"/>
          <w:sz w:val="24"/>
          <w:szCs w:val="24"/>
          <w:lang w:val="hy-AM"/>
        </w:rPr>
        <w:t xml:space="preserve">րկայացված </w:t>
      </w:r>
      <w:r w:rsidR="00801403" w:rsidRPr="00E402E0">
        <w:rPr>
          <w:rFonts w:ascii="Sylfaen" w:hAnsi="Sylfaen"/>
          <w:sz w:val="24"/>
          <w:szCs w:val="24"/>
          <w:lang w:val="hy-AM"/>
        </w:rPr>
        <w:t>են</w:t>
      </w:r>
      <w:r w:rsidRPr="00E402E0">
        <w:rPr>
          <w:rFonts w:ascii="Sylfaen" w:hAnsi="Sylfaen"/>
          <w:sz w:val="24"/>
          <w:szCs w:val="24"/>
          <w:lang w:val="hy-AM"/>
        </w:rPr>
        <w:t>` ՏԱՊ-ի իրականացման վերլուծությունը (ըստ ոլորտների)</w:t>
      </w:r>
      <w:r w:rsidR="00801403" w:rsidRPr="00E402E0">
        <w:rPr>
          <w:rFonts w:ascii="Sylfaen" w:hAnsi="Sylfaen"/>
          <w:sz w:val="24"/>
          <w:szCs w:val="24"/>
          <w:lang w:val="hy-AM"/>
        </w:rPr>
        <w:t xml:space="preserve"> և </w:t>
      </w:r>
      <w:r w:rsidRPr="00E402E0">
        <w:rPr>
          <w:rFonts w:ascii="Sylfaen" w:hAnsi="Sylfaen"/>
          <w:sz w:val="24"/>
          <w:szCs w:val="24"/>
          <w:lang w:val="hy-AM"/>
        </w:rPr>
        <w:t>մոնիթորինգի արդյունքում արված եզրակացությունները և առաջարկությունները:</w:t>
      </w:r>
      <w:r w:rsidRPr="00E402E0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14:paraId="73339B25" w14:textId="745B15D0" w:rsidR="006C3EFD" w:rsidRPr="00E402E0" w:rsidRDefault="006C3EFD" w:rsidP="006C3EFD">
      <w:pPr>
        <w:spacing w:after="120"/>
        <w:ind w:firstLine="284"/>
        <w:contextualSpacing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402E0">
        <w:rPr>
          <w:rFonts w:ascii="Sylfaen" w:hAnsi="Sylfaen"/>
          <w:b/>
          <w:sz w:val="24"/>
          <w:szCs w:val="24"/>
          <w:lang w:val="hy-AM"/>
        </w:rPr>
        <w:t>Հավելված</w:t>
      </w:r>
      <w:r w:rsidR="00001232" w:rsidRPr="00E402E0">
        <w:rPr>
          <w:rFonts w:ascii="Sylfaen" w:hAnsi="Sylfaen"/>
          <w:b/>
          <w:sz w:val="24"/>
          <w:szCs w:val="24"/>
          <w:lang w:val="hy-AM"/>
        </w:rPr>
        <w:t xml:space="preserve"> 1-</w:t>
      </w:r>
      <w:r w:rsidRPr="00E402E0">
        <w:rPr>
          <w:rFonts w:ascii="Sylfaen" w:hAnsi="Sylfaen"/>
          <w:b/>
          <w:sz w:val="24"/>
          <w:szCs w:val="24"/>
          <w:lang w:val="hy-AM"/>
        </w:rPr>
        <w:t>ում</w:t>
      </w:r>
      <w:r w:rsidRPr="00E402E0">
        <w:rPr>
          <w:rFonts w:ascii="Sylfaen" w:hAnsi="Sylfaen"/>
          <w:sz w:val="24"/>
          <w:szCs w:val="24"/>
          <w:lang w:val="hy-AM"/>
        </w:rPr>
        <w:t xml:space="preserve"> ներկայացված է համայնքի 2018թ. ՏԱՊ-ի ծախսերի կատարողականը (ըստ ոլորտների և ծրագրերի)</w:t>
      </w:r>
      <w:r w:rsidR="00001232" w:rsidRPr="00E402E0">
        <w:rPr>
          <w:rFonts w:ascii="Sylfaen" w:hAnsi="Sylfaen"/>
          <w:sz w:val="24"/>
          <w:szCs w:val="24"/>
          <w:lang w:val="hy-AM"/>
        </w:rPr>
        <w:t>։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001232" w:rsidRPr="0027499F">
        <w:rPr>
          <w:rFonts w:ascii="Sylfaen" w:hAnsi="Sylfaen"/>
          <w:b/>
          <w:sz w:val="24"/>
          <w:szCs w:val="24"/>
          <w:lang w:val="hy-AM"/>
        </w:rPr>
        <w:t>Հավելված 2-ում</w:t>
      </w:r>
      <w:r w:rsidR="00001232" w:rsidRPr="00E402E0">
        <w:rPr>
          <w:rFonts w:ascii="Sylfaen" w:hAnsi="Sylfaen"/>
          <w:sz w:val="24"/>
          <w:szCs w:val="24"/>
          <w:lang w:val="hy-AM"/>
        </w:rPr>
        <w:t xml:space="preserve"> ներկայացված է</w:t>
      </w:r>
      <w:r w:rsidRPr="00E402E0">
        <w:rPr>
          <w:rFonts w:ascii="Sylfaen" w:hAnsi="Sylfaen"/>
          <w:sz w:val="24"/>
          <w:szCs w:val="24"/>
          <w:lang w:val="hy-AM"/>
        </w:rPr>
        <w:t xml:space="preserve"> տեղեկատվություն ՏԱՊ-ում ներառված ծրագրերի արդյունքային ցուցանիշների կիսամյակային մոնիթորինգի վերաբերյալ։</w:t>
      </w:r>
      <w:r w:rsidRPr="00E402E0">
        <w:rPr>
          <w:rFonts w:ascii="Sylfaen" w:hAnsi="Sylfaen"/>
          <w:lang w:val="hy-AM"/>
        </w:rPr>
        <w:t xml:space="preserve"> </w:t>
      </w:r>
    </w:p>
    <w:p w14:paraId="7BD94599" w14:textId="5F219AD7" w:rsidR="006C3EFD" w:rsidRPr="00E402E0" w:rsidRDefault="006C3EFD" w:rsidP="006C3EFD">
      <w:pPr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10BB89AC" w14:textId="77777777" w:rsidR="00DF1E36" w:rsidRPr="00E402E0" w:rsidRDefault="001B004A" w:rsidP="0015492B">
      <w:pPr>
        <w:pStyle w:val="1"/>
        <w:contextualSpacing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r w:rsidRPr="00E402E0">
        <w:rPr>
          <w:color w:val="70AD47" w:themeColor="accent6"/>
          <w:lang w:val="hy-AM"/>
        </w:rPr>
        <w:br w:type="page"/>
      </w:r>
      <w:bookmarkStart w:id="2" w:name="_Toc522792374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lastRenderedPageBreak/>
        <w:t xml:space="preserve">Համայնքի 2018թ. </w:t>
      </w:r>
      <w:r w:rsidR="00DF1E36"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ՏԱՊ-ի իրականացման վերլուծություն (ըստ ոլորտների),</w:t>
      </w:r>
      <w:bookmarkEnd w:id="2"/>
    </w:p>
    <w:p w14:paraId="059D572A" w14:textId="77777777" w:rsidR="001B004A" w:rsidRPr="00E402E0" w:rsidRDefault="001B004A">
      <w:pPr>
        <w:pStyle w:val="1"/>
        <w:contextualSpacing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bookmarkStart w:id="3" w:name="_Toc522792375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1-ին կիսամյակ</w:t>
      </w:r>
      <w:bookmarkEnd w:id="3"/>
    </w:p>
    <w:p w14:paraId="7B172F50" w14:textId="77777777" w:rsidR="00001232" w:rsidRPr="00E402E0" w:rsidRDefault="00001232" w:rsidP="00CA6750">
      <w:pPr>
        <w:ind w:firstLine="284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0025AB45" w14:textId="0079F883" w:rsidR="006B4353" w:rsidRPr="00E402E0" w:rsidRDefault="00B04127" w:rsidP="00CA6750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Ամասիա </w:t>
      </w:r>
      <w:r w:rsidR="001B004A" w:rsidRPr="00E402E0">
        <w:rPr>
          <w:rFonts w:ascii="Sylfaen" w:hAnsi="Sylfaen"/>
          <w:sz w:val="24"/>
          <w:szCs w:val="24"/>
          <w:lang w:val="hy-AM"/>
        </w:rPr>
        <w:t>համայնքի 201</w:t>
      </w:r>
      <w:r w:rsidR="00DF1E36" w:rsidRPr="00E402E0">
        <w:rPr>
          <w:rFonts w:ascii="Sylfaen" w:hAnsi="Sylfaen"/>
          <w:sz w:val="24"/>
          <w:szCs w:val="24"/>
          <w:lang w:val="hy-AM"/>
        </w:rPr>
        <w:t>8</w:t>
      </w:r>
      <w:r w:rsidR="001B004A" w:rsidRPr="00E402E0">
        <w:rPr>
          <w:rFonts w:ascii="Sylfaen" w:hAnsi="Sylfaen"/>
          <w:sz w:val="24"/>
          <w:szCs w:val="24"/>
          <w:lang w:val="hy-AM"/>
        </w:rPr>
        <w:t xml:space="preserve">թ. </w:t>
      </w:r>
      <w:r w:rsidR="00DF1E36" w:rsidRPr="00E402E0">
        <w:rPr>
          <w:rFonts w:ascii="Sylfaen" w:hAnsi="Sylfaen"/>
          <w:sz w:val="24"/>
          <w:szCs w:val="24"/>
          <w:lang w:val="hy-AM"/>
        </w:rPr>
        <w:t>ՏԱՊ-ի</w:t>
      </w:r>
      <w:r w:rsidR="001B004A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382189" w:rsidRPr="00E402E0">
        <w:rPr>
          <w:rFonts w:ascii="Sylfaen" w:hAnsi="Sylfaen"/>
          <w:sz w:val="24"/>
          <w:szCs w:val="24"/>
          <w:lang w:val="hy-AM"/>
        </w:rPr>
        <w:t xml:space="preserve">1-ին կիսամյակի </w:t>
      </w:r>
      <w:r w:rsidR="001B004A" w:rsidRPr="00E402E0">
        <w:rPr>
          <w:rFonts w:ascii="Sylfaen" w:hAnsi="Sylfaen"/>
          <w:sz w:val="24"/>
          <w:szCs w:val="24"/>
          <w:lang w:val="hy-AM"/>
        </w:rPr>
        <w:t>ծրագրերի կատարողականը դիտարկելիս կարելի է տեսնել,</w:t>
      </w:r>
      <w:r w:rsidR="00382189" w:rsidRPr="00E402E0">
        <w:rPr>
          <w:rFonts w:ascii="Sylfaen" w:hAnsi="Sylfaen"/>
          <w:sz w:val="24"/>
          <w:szCs w:val="24"/>
          <w:lang w:val="hy-AM"/>
        </w:rPr>
        <w:t xml:space="preserve"> որ</w:t>
      </w:r>
      <w:r w:rsidR="001B004A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7C134F" w:rsidRPr="00E402E0">
        <w:rPr>
          <w:rFonts w:ascii="Sylfaen" w:hAnsi="Sylfaen"/>
          <w:sz w:val="24"/>
          <w:szCs w:val="24"/>
          <w:lang w:val="hy-AM"/>
        </w:rPr>
        <w:t xml:space="preserve">նախատեսվածից </w:t>
      </w:r>
      <w:r w:rsidR="00443E16" w:rsidRPr="00E402E0">
        <w:rPr>
          <w:rFonts w:ascii="Sylfaen" w:hAnsi="Sylfaen"/>
          <w:sz w:val="24"/>
          <w:szCs w:val="24"/>
          <w:lang w:val="hy-AM"/>
        </w:rPr>
        <w:t>առկա են որոշակի շեղումներ</w:t>
      </w:r>
      <w:r w:rsidR="001C74EA" w:rsidRPr="00E402E0">
        <w:rPr>
          <w:rFonts w:ascii="Sylfaen" w:hAnsi="Sylfaen"/>
          <w:sz w:val="24"/>
          <w:szCs w:val="24"/>
          <w:lang w:val="hy-AM"/>
        </w:rPr>
        <w:t xml:space="preserve">: </w:t>
      </w:r>
      <w:r w:rsidR="00B35D6B" w:rsidRPr="00E402E0">
        <w:rPr>
          <w:rFonts w:ascii="Sylfaen" w:hAnsi="Sylfaen"/>
          <w:sz w:val="24"/>
          <w:szCs w:val="24"/>
          <w:lang w:val="hy-AM"/>
        </w:rPr>
        <w:t xml:space="preserve">Ընդ որում, ըստ համայնքի ղեկավարի լիազորությունների ոլորտների դիտարկելիս, կարելի է նկատել, որ առկա </w:t>
      </w:r>
      <w:r w:rsidR="00D530DA">
        <w:rPr>
          <w:rFonts w:ascii="Sylfaen" w:hAnsi="Sylfaen"/>
          <w:sz w:val="24"/>
          <w:szCs w:val="24"/>
          <w:lang w:val="hy-AM"/>
        </w:rPr>
        <w:t>են</w:t>
      </w:r>
      <w:r w:rsidR="00B35D6B" w:rsidRPr="00E402E0">
        <w:rPr>
          <w:rFonts w:ascii="Sylfaen" w:hAnsi="Sylfaen"/>
          <w:sz w:val="24"/>
          <w:szCs w:val="24"/>
          <w:lang w:val="hy-AM"/>
        </w:rPr>
        <w:t xml:space="preserve"> կիսամյակային պլանների ինչպես զգալի գերակատարումներ, այնպես էլ լուրջ թերակատարումներ</w:t>
      </w:r>
      <w:r w:rsidR="00020970" w:rsidRPr="00E402E0">
        <w:rPr>
          <w:rFonts w:ascii="Sylfaen" w:hAnsi="Sylfaen"/>
          <w:sz w:val="24"/>
          <w:szCs w:val="24"/>
          <w:lang w:val="hy-AM"/>
        </w:rPr>
        <w:t xml:space="preserve"> (Հավելված 2)</w:t>
      </w:r>
      <w:r w:rsidR="00B35D6B" w:rsidRPr="00E402E0">
        <w:rPr>
          <w:rFonts w:ascii="Sylfaen" w:hAnsi="Sylfaen"/>
          <w:sz w:val="24"/>
          <w:szCs w:val="24"/>
          <w:lang w:val="hy-AM"/>
        </w:rPr>
        <w:t>:</w:t>
      </w:r>
      <w:r w:rsidR="00C11AB5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3F6184" w:rsidRPr="00E402E0">
        <w:rPr>
          <w:rFonts w:ascii="Sylfaen" w:hAnsi="Sylfaen"/>
          <w:sz w:val="24"/>
          <w:szCs w:val="24"/>
          <w:lang w:val="hy-AM"/>
        </w:rPr>
        <w:t xml:space="preserve">Ստորև ներկայացված է ըստ առանձին ոլորտների իրականացված ծրագրերի </w:t>
      </w:r>
      <w:r w:rsidR="007C134F" w:rsidRPr="00E402E0">
        <w:rPr>
          <w:rFonts w:ascii="Sylfaen" w:hAnsi="Sylfaen"/>
          <w:sz w:val="24"/>
          <w:szCs w:val="24"/>
          <w:lang w:val="hy-AM"/>
        </w:rPr>
        <w:t>ամփոփ նկարագրությունը</w:t>
      </w:r>
      <w:r w:rsidR="003F6184" w:rsidRPr="00E402E0">
        <w:rPr>
          <w:rFonts w:ascii="Sylfaen" w:hAnsi="Sylfaen"/>
          <w:sz w:val="24"/>
          <w:szCs w:val="24"/>
          <w:lang w:val="hy-AM"/>
        </w:rPr>
        <w:t xml:space="preserve">: </w:t>
      </w:r>
    </w:p>
    <w:p w14:paraId="402834B5" w14:textId="1CA876BE" w:rsidR="00340BB9" w:rsidRPr="00E402E0" w:rsidRDefault="00340BB9" w:rsidP="0015492B">
      <w:pPr>
        <w:pStyle w:val="2"/>
        <w:spacing w:after="120"/>
        <w:rPr>
          <w:rFonts w:ascii="Sylfaen" w:hAnsi="Sylfaen"/>
          <w:b/>
          <w:color w:val="auto"/>
          <w:sz w:val="24"/>
          <w:szCs w:val="24"/>
          <w:lang w:val="hy-AM"/>
        </w:rPr>
      </w:pPr>
      <w:bookmarkStart w:id="4" w:name="_Toc522792376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Ընդհանուր</w:t>
      </w:r>
      <w:r w:rsidRPr="00E402E0">
        <w:rPr>
          <w:rFonts w:ascii="Sylfaen" w:hAnsi="Sylfaen"/>
          <w:b/>
          <w:color w:val="auto"/>
          <w:sz w:val="24"/>
          <w:szCs w:val="24"/>
          <w:lang w:val="hy-AM"/>
        </w:rPr>
        <w:t xml:space="preserve"> </w:t>
      </w:r>
      <w:r w:rsidR="003D0E0B" w:rsidRPr="00E402E0">
        <w:rPr>
          <w:rFonts w:ascii="Sylfaen" w:hAnsi="Sylfaen"/>
          <w:b/>
          <w:color w:val="auto"/>
          <w:sz w:val="24"/>
          <w:szCs w:val="24"/>
          <w:lang w:val="hy-AM"/>
        </w:rPr>
        <w:t xml:space="preserve">համայնքային </w:t>
      </w:r>
      <w:r w:rsidR="00C11AB5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ոլորտ</w:t>
      </w:r>
      <w:bookmarkEnd w:id="4"/>
    </w:p>
    <w:p w14:paraId="4D173C20" w14:textId="670F6134" w:rsidR="006215A4" w:rsidRPr="00E402E0" w:rsidRDefault="00C11AB5" w:rsidP="006215A4">
      <w:pPr>
        <w:ind w:firstLine="284"/>
        <w:contextualSpacing/>
        <w:jc w:val="both"/>
        <w:rPr>
          <w:rFonts w:ascii="Sylfaen" w:hAnsi="Sylfaen"/>
          <w:color w:val="538135" w:themeColor="accent6" w:themeShade="BF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Ոլորտում ՏԱՊ-ով նախատեսվել է իրականացնել «Ընդհանուր բնույթի համայնքային ծառայությունների մատուցում» ծրագիրը</w:t>
      </w:r>
      <w:r w:rsidR="00443E16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որի համար 1-ին կիսամյակում կատարվել </w:t>
      </w:r>
      <w:r w:rsidR="00173244" w:rsidRPr="00E402E0">
        <w:rPr>
          <w:rFonts w:ascii="Sylfaen" w:hAnsi="Sylfaen"/>
          <w:sz w:val="24"/>
          <w:szCs w:val="24"/>
          <w:lang w:val="hy-AM"/>
        </w:rPr>
        <w:t>են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B04127" w:rsidRPr="00E402E0">
        <w:rPr>
          <w:rFonts w:ascii="Sylfaen" w:hAnsi="Sylfaen"/>
          <w:sz w:val="24"/>
          <w:szCs w:val="24"/>
          <w:lang w:val="hy-AM"/>
        </w:rPr>
        <w:t xml:space="preserve">37 </w:t>
      </w:r>
      <w:r w:rsidRPr="00E402E0">
        <w:rPr>
          <w:rFonts w:ascii="Sylfaen" w:hAnsi="Sylfaen"/>
          <w:sz w:val="24"/>
          <w:szCs w:val="24"/>
          <w:lang w:val="hy-AM"/>
        </w:rPr>
        <w:t>մլն</w:t>
      </w:r>
      <w:r w:rsidR="00B04127" w:rsidRPr="00E402E0">
        <w:rPr>
          <w:rFonts w:ascii="Sylfaen" w:hAnsi="Sylfaen"/>
          <w:sz w:val="24"/>
          <w:szCs w:val="24"/>
          <w:lang w:val="hy-AM"/>
        </w:rPr>
        <w:t xml:space="preserve"> 651.0 </w:t>
      </w:r>
      <w:r w:rsidRPr="00E402E0">
        <w:rPr>
          <w:rFonts w:ascii="Sylfaen" w:hAnsi="Sylfaen"/>
          <w:sz w:val="24"/>
          <w:szCs w:val="24"/>
          <w:lang w:val="hy-AM"/>
        </w:rPr>
        <w:t>հազար դրամի ծախսեր։</w:t>
      </w:r>
      <w:r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 </w:t>
      </w:r>
      <w:r w:rsidR="006215A4" w:rsidRPr="00E402E0">
        <w:rPr>
          <w:rFonts w:ascii="Sylfaen" w:hAnsi="Sylfaen"/>
          <w:sz w:val="24"/>
          <w:szCs w:val="24"/>
          <w:lang w:val="hy-AM"/>
        </w:rPr>
        <w:t xml:space="preserve">Կադրային փոփոխություններ տեղի չեն ունեցել, բարելավվել են աշխատակիցների աշխատանքային պայմանները։ Ծրագիր ընթանում է բնականոն հունով։ Սպասարկման ծառայությունների որակի բարձրացման համար շեշտը դրվել էաշխատակազմի ինստիտուցիոնալ կարողությունների բարձրացման և աշխատակազմի գործունեության թափանցիկության վրա։ </w:t>
      </w:r>
    </w:p>
    <w:p w14:paraId="40B97A1B" w14:textId="6A07D2A0" w:rsidR="006B4353" w:rsidRPr="00E402E0" w:rsidRDefault="006215A4" w:rsidP="00CA6750">
      <w:pPr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Աշխատանքներ են տարվել համայնքապետարանի կողմից մատուցվող ծառայությունները մասնավոր հատվածի միջոցով իրականացնելու (պատվիրակելու) ուղղությամբ։ Այս կերպ փորձ է արվել, օգտագործելով մասնավոր հատվածի փորձառությունն ու ֆինանսական միջոցները, համայնքում բարելավել մատուցվող ծառայությունների որակն ու ծախսարդյունավետությունը, լուծվել են բնակավայրերի զարգացման մի շարք խնդիրներ։ Մասնավոր հատվածի միջոցով մատուցվել են ճանապարհների սպասարկման և լուսավորության ցանցի կառուցման, գերեզմանատան ցանկապատման ծառայություններ։ Պատշաճ կերպով գործել է համայնքապետարանի պաշտոնական համացանցային կայքը, շահագործվում </w:t>
      </w:r>
      <w:r w:rsidR="002543C0">
        <w:rPr>
          <w:rFonts w:ascii="Sylfaen" w:hAnsi="Sylfaen"/>
          <w:sz w:val="24"/>
          <w:szCs w:val="24"/>
          <w:lang w:val="hy-AM"/>
        </w:rPr>
        <w:t>է</w:t>
      </w:r>
      <w:r w:rsidRPr="00E402E0">
        <w:rPr>
          <w:rFonts w:ascii="Sylfaen" w:hAnsi="Sylfaen"/>
          <w:sz w:val="24"/>
          <w:szCs w:val="24"/>
          <w:lang w:val="hy-AM"/>
        </w:rPr>
        <w:t xml:space="preserve"> «Համայնքային կառավարման տեղեկատվական համակարգը»։ Համայնքի պաշտոնական համացանցային կայքի առկայությունը ( </w:t>
      </w:r>
      <w:hyperlink r:id="rId9" w:history="1">
        <w:r w:rsidRPr="00E402E0">
          <w:rPr>
            <w:rStyle w:val="af"/>
            <w:rFonts w:ascii="Sylfaen" w:hAnsi="Sylfaen" w:cstheme="minorBidi"/>
            <w:sz w:val="24"/>
            <w:szCs w:val="24"/>
            <w:lang w:val="hy-AM"/>
          </w:rPr>
          <w:t>www.amasia.am</w:t>
        </w:r>
      </w:hyperlink>
      <w:r w:rsidRPr="00E402E0">
        <w:rPr>
          <w:rFonts w:ascii="Sylfaen" w:hAnsi="Sylfaen"/>
          <w:sz w:val="24"/>
          <w:szCs w:val="24"/>
          <w:lang w:val="hy-AM"/>
        </w:rPr>
        <w:t xml:space="preserve"> ) հնարավորություն է տալիս, ավելի արագ և արդյունավետ կազմակերպել աշխատանքները, համայնքի բնակիչներ</w:t>
      </w:r>
      <w:r w:rsidR="00D530DA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հնարավորություն ունեն կայքի միջոցով ծանոթանալու համայնքապետարանի կողմից մատուցվող ծառայություններին, սպասարկման վճարներին, բյուջեից իրականացվող ծախսերին, ինչի արդյունքում նվազել է ստացվող դիմում</w:t>
      </w:r>
      <w:r w:rsidR="00D530DA">
        <w:rPr>
          <w:rFonts w:ascii="Sylfaen" w:hAnsi="Sylfaen"/>
          <w:sz w:val="24"/>
          <w:szCs w:val="24"/>
          <w:lang w:val="hy-AM"/>
        </w:rPr>
        <w:t>-</w:t>
      </w:r>
      <w:r w:rsidRPr="00E402E0">
        <w:rPr>
          <w:rFonts w:ascii="Sylfaen" w:hAnsi="Sylfaen"/>
          <w:sz w:val="24"/>
          <w:szCs w:val="24"/>
          <w:lang w:val="hy-AM"/>
        </w:rPr>
        <w:t>բողոքների քանակը։  Համայնքի պաշտոնական համացանցային կայքի միջոցով պարբերաբար իրականացվել են հարցումներ, որոնցով հնարավոր է եղել գնահատել օրինակ</w:t>
      </w:r>
      <w:r w:rsidR="00D530DA">
        <w:rPr>
          <w:rFonts w:ascii="Sylfaen" w:hAnsi="Sylfaen"/>
          <w:sz w:val="24"/>
          <w:szCs w:val="24"/>
          <w:lang w:val="hy-AM"/>
        </w:rPr>
        <w:t>՝</w:t>
      </w:r>
      <w:r w:rsidRPr="00E402E0">
        <w:rPr>
          <w:rFonts w:ascii="Sylfaen" w:hAnsi="Sylfaen"/>
          <w:sz w:val="24"/>
          <w:szCs w:val="24"/>
          <w:lang w:val="hy-AM"/>
        </w:rPr>
        <w:t xml:space="preserve"> բնակչությանը մատուցվող հանրային ծառայությունների որակը։ Ծրագրի իրականացման ընթացքում եղել </w:t>
      </w:r>
      <w:r w:rsidR="00D530DA">
        <w:rPr>
          <w:rFonts w:ascii="Sylfaen" w:hAnsi="Sylfaen"/>
          <w:sz w:val="24"/>
          <w:szCs w:val="24"/>
          <w:lang w:val="hy-AM"/>
        </w:rPr>
        <w:t>են</w:t>
      </w:r>
      <w:r w:rsidRPr="00E402E0">
        <w:rPr>
          <w:rFonts w:ascii="Sylfaen" w:hAnsi="Sylfaen"/>
          <w:sz w:val="24"/>
          <w:szCs w:val="24"/>
          <w:lang w:val="hy-AM"/>
        </w:rPr>
        <w:t xml:space="preserve"> որոշակի տնտեսումներ</w:t>
      </w:r>
      <w:r w:rsidR="00D530DA">
        <w:rPr>
          <w:rFonts w:ascii="Sylfaen" w:hAnsi="Sylfaen"/>
          <w:sz w:val="24"/>
          <w:szCs w:val="24"/>
          <w:lang w:val="hy-AM"/>
        </w:rPr>
        <w:t>՝</w:t>
      </w:r>
      <w:r w:rsidRPr="00E402E0">
        <w:rPr>
          <w:rFonts w:ascii="Sylfaen" w:hAnsi="Sylfaen"/>
          <w:sz w:val="24"/>
          <w:szCs w:val="24"/>
          <w:lang w:val="hy-AM"/>
        </w:rPr>
        <w:t xml:space="preserve"> կապված որոշ ապրանքատեսակների առավել մատչելի գներով ձեռք բերման հետ։ </w:t>
      </w:r>
    </w:p>
    <w:p w14:paraId="268E38B3" w14:textId="23ECD493" w:rsidR="00270E1C" w:rsidRPr="00E402E0" w:rsidRDefault="00270E1C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5" w:name="_Toc522792377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lastRenderedPageBreak/>
        <w:t>Քաղաքաշինությ</w:t>
      </w:r>
      <w:r w:rsidR="00365373">
        <w:rPr>
          <w:rFonts w:ascii="Sylfaen" w:hAnsi="Sylfaen" w:cs="Arial"/>
          <w:b/>
          <w:color w:val="auto"/>
          <w:sz w:val="24"/>
          <w:szCs w:val="24"/>
          <w:lang w:val="hy-AM"/>
        </w:rPr>
        <w:t>ա</w:t>
      </w:r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ն և կոմունալ տնտեսությ</w:t>
      </w:r>
      <w:r w:rsidR="00365373">
        <w:rPr>
          <w:rFonts w:ascii="Sylfaen" w:hAnsi="Sylfaen" w:cs="Arial"/>
          <w:b/>
          <w:color w:val="auto"/>
          <w:sz w:val="24"/>
          <w:szCs w:val="24"/>
          <w:lang w:val="hy-AM"/>
        </w:rPr>
        <w:t>ա</w:t>
      </w:r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ն</w:t>
      </w:r>
      <w:r w:rsidR="00DB7E6B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ոլորտ</w:t>
      </w:r>
      <w:bookmarkEnd w:id="5"/>
      <w:r w:rsidR="00DB7E6B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</w:t>
      </w:r>
    </w:p>
    <w:p w14:paraId="2C6FA8E6" w14:textId="1F9D526A" w:rsidR="006215A4" w:rsidRPr="00E402E0" w:rsidRDefault="006215A4" w:rsidP="008F1393">
      <w:pPr>
        <w:ind w:firstLine="284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Քաղաքաշինությ</w:t>
      </w:r>
      <w:r w:rsidR="00365373">
        <w:rPr>
          <w:rFonts w:ascii="Sylfaen" w:hAnsi="Sylfaen"/>
          <w:sz w:val="24"/>
          <w:szCs w:val="24"/>
          <w:lang w:val="hy-AM"/>
        </w:rPr>
        <w:t>ա</w:t>
      </w:r>
      <w:r w:rsidRPr="00E402E0">
        <w:rPr>
          <w:rFonts w:ascii="Sylfaen" w:hAnsi="Sylfaen"/>
          <w:sz w:val="24"/>
          <w:szCs w:val="24"/>
          <w:lang w:val="hy-AM"/>
        </w:rPr>
        <w:t>ն և կոմունալ տնտեսությ</w:t>
      </w:r>
      <w:r w:rsidR="00365373">
        <w:rPr>
          <w:rFonts w:ascii="Sylfaen" w:hAnsi="Sylfaen"/>
          <w:sz w:val="24"/>
          <w:szCs w:val="24"/>
          <w:lang w:val="hy-AM"/>
        </w:rPr>
        <w:t>ա</w:t>
      </w:r>
      <w:r w:rsidRPr="00E402E0">
        <w:rPr>
          <w:rFonts w:ascii="Sylfaen" w:hAnsi="Sylfaen"/>
          <w:sz w:val="24"/>
          <w:szCs w:val="24"/>
          <w:lang w:val="hy-AM"/>
        </w:rPr>
        <w:t xml:space="preserve">ն ոլորտում 2018թ. ընթացքում </w:t>
      </w:r>
      <w:r w:rsidR="00B84474" w:rsidRPr="00E402E0">
        <w:rPr>
          <w:rFonts w:ascii="Sylfaen" w:hAnsi="Sylfaen"/>
          <w:sz w:val="24"/>
          <w:szCs w:val="24"/>
          <w:lang w:val="hy-AM"/>
        </w:rPr>
        <w:t xml:space="preserve">համայնքի բյուջեի միջոցներից </w:t>
      </w:r>
      <w:r w:rsidRPr="00E402E0">
        <w:rPr>
          <w:rFonts w:ascii="Sylfaen" w:hAnsi="Sylfaen"/>
          <w:sz w:val="24"/>
          <w:szCs w:val="24"/>
          <w:lang w:val="hy-AM"/>
        </w:rPr>
        <w:t>Ամասիա բնակավայրում իրականացվել է 1 մլն 67.5 հազար դրամ գումարի</w:t>
      </w:r>
      <w:r w:rsidR="00B84474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365373">
        <w:rPr>
          <w:rFonts w:ascii="Sylfaen" w:hAnsi="Sylfaen"/>
          <w:sz w:val="24"/>
          <w:szCs w:val="24"/>
          <w:lang w:val="hy-AM"/>
        </w:rPr>
        <w:t>ծախսեր</w:t>
      </w:r>
      <w:r w:rsidRPr="00E402E0">
        <w:rPr>
          <w:rFonts w:ascii="Sylfaen" w:hAnsi="Sylfaen"/>
          <w:sz w:val="24"/>
          <w:szCs w:val="24"/>
          <w:lang w:val="hy-AM"/>
        </w:rPr>
        <w:t>:</w:t>
      </w:r>
      <w:r w:rsidRPr="00E402E0">
        <w:rPr>
          <w:rFonts w:ascii="Sylfaen" w:hAnsi="Sylfaen"/>
          <w:color w:val="538135" w:themeColor="accent6" w:themeShade="BF"/>
          <w:sz w:val="24"/>
          <w:szCs w:val="24"/>
          <w:lang w:val="hy-AM"/>
        </w:rPr>
        <w:t xml:space="preserve"> </w:t>
      </w:r>
      <w:r w:rsidRPr="00E402E0">
        <w:rPr>
          <w:rFonts w:ascii="Sylfaen" w:hAnsi="Sylfaen"/>
          <w:sz w:val="24"/>
          <w:szCs w:val="24"/>
          <w:lang w:val="hy-AM"/>
        </w:rPr>
        <w:t>Մասնավորապես, կազմվել են նախագծանախահաշվային փաստաթղթեր Ամասիա բնակավայրի բազմաբնակարան շենքերի տանիքների վերանորոգման նպատակով, գիշերային լուսավորության ցանցերի վերանորոգման և ընդլայնման հետ կապված կազմակերպվել է գնման գործընթաց</w:t>
      </w:r>
      <w:r w:rsidR="00B84474" w:rsidRPr="00E402E0">
        <w:rPr>
          <w:rFonts w:ascii="Sylfaen" w:hAnsi="Sylfaen"/>
          <w:sz w:val="24"/>
          <w:szCs w:val="24"/>
          <w:lang w:val="hy-AM"/>
        </w:rPr>
        <w:t>, իրականացվել են նաև աշխատանքների և անհրաժեշտ նյութերի գնման գործընթացներ տանիքների</w:t>
      </w:r>
      <w:r w:rsidR="00CE7E86" w:rsidRPr="00E402E0">
        <w:rPr>
          <w:rFonts w:ascii="Sylfaen" w:hAnsi="Sylfaen"/>
          <w:sz w:val="24"/>
          <w:szCs w:val="24"/>
          <w:lang w:val="hy-AM"/>
        </w:rPr>
        <w:t xml:space="preserve"> վերանորոգման նպատակով</w:t>
      </w:r>
      <w:r w:rsidR="00B84474" w:rsidRPr="00E402E0">
        <w:rPr>
          <w:rFonts w:ascii="Sylfaen" w:hAnsi="Sylfaen"/>
          <w:sz w:val="24"/>
          <w:szCs w:val="24"/>
          <w:lang w:val="hy-AM"/>
        </w:rPr>
        <w:t>։</w:t>
      </w:r>
      <w:r w:rsidR="00CE7E86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8F1393" w:rsidRPr="00E402E0">
        <w:rPr>
          <w:rFonts w:ascii="Sylfaen" w:hAnsi="Sylfaen"/>
          <w:sz w:val="24"/>
          <w:szCs w:val="24"/>
          <w:lang w:val="hy-AM"/>
        </w:rPr>
        <w:t>Համայնքի 2018թ. ՏԱՊ-ում ներառված քաղաքաշինությ</w:t>
      </w:r>
      <w:r w:rsidR="00365373">
        <w:rPr>
          <w:rFonts w:ascii="Sylfaen" w:hAnsi="Sylfaen"/>
          <w:sz w:val="24"/>
          <w:szCs w:val="24"/>
          <w:lang w:val="hy-AM"/>
        </w:rPr>
        <w:t>ա</w:t>
      </w:r>
      <w:r w:rsidR="008F1393" w:rsidRPr="00E402E0">
        <w:rPr>
          <w:rFonts w:ascii="Sylfaen" w:hAnsi="Sylfaen"/>
          <w:sz w:val="24"/>
          <w:szCs w:val="24"/>
          <w:lang w:val="hy-AM"/>
        </w:rPr>
        <w:t xml:space="preserve">ն և կոմունալ տնտեսության ոլորտի ծրագրերն  իրականացվել են մասամբ։ </w:t>
      </w:r>
      <w:r w:rsidR="00CE7E86" w:rsidRPr="00E402E0">
        <w:rPr>
          <w:rFonts w:ascii="Sylfaen" w:hAnsi="Sylfaen"/>
          <w:sz w:val="24"/>
          <w:szCs w:val="24"/>
          <w:lang w:val="hy-AM"/>
        </w:rPr>
        <w:t xml:space="preserve">Աշխատանքները դեռևս ընթացքի մեջ են։ </w:t>
      </w:r>
      <w:r w:rsidRPr="00E402E0">
        <w:rPr>
          <w:rFonts w:ascii="Sylfaen" w:hAnsi="Sylfaen"/>
          <w:sz w:val="24"/>
          <w:szCs w:val="24"/>
          <w:lang w:val="hy-AM"/>
        </w:rPr>
        <w:t>Միաժամանակ աշխատանքներ են տարվում, որպեսզի պետական բյուջեից ստացվեն նպատակային հատկացումներ՝ կապիտալ աշխատանքներ իրականացնելու համար:</w:t>
      </w:r>
      <w:r w:rsidR="00643F61" w:rsidRPr="00E402E0">
        <w:rPr>
          <w:rFonts w:ascii="Sylfaen" w:hAnsi="Sylfaen"/>
          <w:sz w:val="24"/>
          <w:szCs w:val="24"/>
          <w:lang w:val="hy-AM"/>
        </w:rPr>
        <w:t xml:space="preserve"> </w:t>
      </w:r>
    </w:p>
    <w:p w14:paraId="6E4F0A5F" w14:textId="62968992" w:rsidR="00075904" w:rsidRPr="00E402E0" w:rsidRDefault="008B7A61" w:rsidP="0015492B">
      <w:pPr>
        <w:pStyle w:val="2"/>
        <w:spacing w:after="120"/>
        <w:rPr>
          <w:rFonts w:ascii="Sylfaen" w:hAnsi="Sylfaen"/>
          <w:b/>
          <w:color w:val="auto"/>
          <w:sz w:val="24"/>
          <w:szCs w:val="24"/>
          <w:lang w:val="hy-AM"/>
        </w:rPr>
      </w:pPr>
      <w:bookmarkStart w:id="6" w:name="_Toc522792378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Տրանսպորտի ոլորտ</w:t>
      </w:r>
      <w:bookmarkEnd w:id="6"/>
    </w:p>
    <w:p w14:paraId="4EF068EC" w14:textId="4038E0B7" w:rsidR="00F94176" w:rsidRPr="00E402E0" w:rsidRDefault="000F092C" w:rsidP="00B56A88">
      <w:pPr>
        <w:ind w:firstLine="284"/>
        <w:contextualSpacing/>
        <w:jc w:val="both"/>
        <w:rPr>
          <w:rFonts w:ascii="Sylfaen" w:hAnsi="Sylfaen"/>
          <w:b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2018թ</w:t>
      </w:r>
      <w:r w:rsidR="00365373">
        <w:rPr>
          <w:rFonts w:ascii="Sylfaen" w:hAnsi="Sylfaen"/>
          <w:sz w:val="24"/>
          <w:szCs w:val="24"/>
          <w:lang w:val="hy-AM"/>
        </w:rPr>
        <w:t>.</w:t>
      </w:r>
      <w:r w:rsidRPr="00E402E0">
        <w:rPr>
          <w:rFonts w:ascii="Sylfaen" w:hAnsi="Sylfaen"/>
          <w:sz w:val="24"/>
          <w:szCs w:val="24"/>
          <w:lang w:val="hy-AM"/>
        </w:rPr>
        <w:t xml:space="preserve"> 1-ին կիսամյակի ընթացքում համայնքում ճանապարհաշինության 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բնագավառում </w:t>
      </w:r>
      <w:r w:rsidR="00365373">
        <w:rPr>
          <w:rFonts w:ascii="Sylfaen" w:hAnsi="Sylfaen"/>
          <w:sz w:val="24"/>
          <w:szCs w:val="24"/>
          <w:lang w:val="hy-AM"/>
        </w:rPr>
        <w:t>ծախս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երի ծավալը կազմել է 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D90068" w:rsidRPr="00E402E0">
        <w:rPr>
          <w:rFonts w:ascii="Sylfaen" w:hAnsi="Sylfaen"/>
          <w:sz w:val="24"/>
          <w:szCs w:val="24"/>
          <w:lang w:val="hy-AM"/>
        </w:rPr>
        <w:t>2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 մլ</w:t>
      </w:r>
      <w:r w:rsidR="008868FB" w:rsidRPr="00E402E0">
        <w:rPr>
          <w:rFonts w:ascii="Sylfaen" w:hAnsi="Sylfaen"/>
          <w:sz w:val="24"/>
          <w:szCs w:val="24"/>
          <w:lang w:val="hy-AM"/>
        </w:rPr>
        <w:t>ն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D90068" w:rsidRPr="00E402E0">
        <w:rPr>
          <w:rFonts w:ascii="Sylfaen" w:hAnsi="Sylfaen"/>
          <w:sz w:val="24"/>
          <w:szCs w:val="24"/>
          <w:lang w:val="hy-AM"/>
        </w:rPr>
        <w:t xml:space="preserve">953 </w:t>
      </w:r>
      <w:r w:rsidR="00CA57D1" w:rsidRPr="00E402E0">
        <w:rPr>
          <w:rFonts w:ascii="Sylfaen" w:hAnsi="Sylfaen"/>
          <w:sz w:val="24"/>
          <w:szCs w:val="24"/>
          <w:lang w:val="hy-AM"/>
        </w:rPr>
        <w:t>հազար դրամ։</w:t>
      </w:r>
      <w:r w:rsidR="00CA57D1"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 </w:t>
      </w:r>
      <w:r w:rsidR="00624B40" w:rsidRPr="00E402E0">
        <w:rPr>
          <w:rFonts w:ascii="Sylfaen" w:hAnsi="Sylfaen"/>
          <w:sz w:val="24"/>
          <w:szCs w:val="24"/>
          <w:lang w:val="hy-AM"/>
        </w:rPr>
        <w:t>Ի</w:t>
      </w:r>
      <w:r w:rsidR="00CA57D1" w:rsidRPr="00E402E0">
        <w:rPr>
          <w:rFonts w:ascii="Sylfaen" w:hAnsi="Sylfaen"/>
          <w:sz w:val="24"/>
          <w:szCs w:val="24"/>
          <w:lang w:val="hy-AM"/>
        </w:rPr>
        <w:t xml:space="preserve">րականացվել են համայնքային ենթակայության ճանապարհների և ինժեներական կառույցների սպասարկման, շահագործման և պահպանման </w:t>
      </w:r>
      <w:r w:rsidR="008868FB" w:rsidRPr="00E402E0">
        <w:rPr>
          <w:rFonts w:ascii="Sylfaen" w:hAnsi="Sylfaen"/>
          <w:sz w:val="24"/>
          <w:szCs w:val="24"/>
          <w:lang w:val="hy-AM"/>
        </w:rPr>
        <w:t>աշխատանքներ,</w:t>
      </w:r>
      <w:r w:rsidR="003205C2" w:rsidRPr="00E402E0">
        <w:rPr>
          <w:rFonts w:ascii="Sylfaen" w:hAnsi="Sylfaen"/>
          <w:sz w:val="24"/>
          <w:szCs w:val="24"/>
          <w:lang w:val="hy-AM"/>
        </w:rPr>
        <w:t xml:space="preserve"> կանոնավոր իրականացվել են ճանապարհների աղով և ավազով մշակման աշխատանքները։</w:t>
      </w:r>
      <w:r w:rsidR="00D90068" w:rsidRPr="00E402E0">
        <w:rPr>
          <w:rFonts w:ascii="Sylfaen" w:hAnsi="Sylfaen"/>
          <w:b/>
          <w:color w:val="70AD47" w:themeColor="accent6"/>
          <w:sz w:val="24"/>
          <w:szCs w:val="24"/>
          <w:lang w:val="hy-AM"/>
        </w:rPr>
        <w:t xml:space="preserve"> </w:t>
      </w:r>
      <w:r w:rsidR="00D90068" w:rsidRPr="00E402E0">
        <w:rPr>
          <w:rFonts w:ascii="Sylfaen" w:hAnsi="Sylfaen"/>
          <w:sz w:val="24"/>
          <w:szCs w:val="24"/>
          <w:lang w:val="hy-AM"/>
        </w:rPr>
        <w:t>Բյուրակն և Գտաշեն բնակավայր</w:t>
      </w:r>
      <w:r w:rsidR="00F80FC8" w:rsidRPr="00E402E0">
        <w:rPr>
          <w:rFonts w:ascii="Sylfaen" w:hAnsi="Sylfaen"/>
          <w:sz w:val="24"/>
          <w:szCs w:val="24"/>
          <w:lang w:val="hy-AM"/>
        </w:rPr>
        <w:t>երում</w:t>
      </w:r>
      <w:r w:rsidR="00D90068" w:rsidRPr="00E402E0">
        <w:rPr>
          <w:rFonts w:ascii="Sylfaen" w:hAnsi="Sylfaen"/>
          <w:sz w:val="24"/>
          <w:szCs w:val="24"/>
          <w:lang w:val="hy-AM"/>
        </w:rPr>
        <w:t xml:space="preserve"> 2-ական կմ ճանապարհների հարթեցման</w:t>
      </w:r>
      <w:r w:rsidR="00F94176" w:rsidRPr="00E402E0">
        <w:rPr>
          <w:rFonts w:ascii="Sylfaen" w:hAnsi="Sylfaen"/>
          <w:sz w:val="24"/>
          <w:szCs w:val="24"/>
          <w:lang w:val="hy-AM"/>
        </w:rPr>
        <w:t xml:space="preserve"> և </w:t>
      </w:r>
      <w:r w:rsidR="00D90068" w:rsidRPr="00E402E0">
        <w:rPr>
          <w:rFonts w:ascii="Sylfaen" w:hAnsi="Sylfaen"/>
          <w:sz w:val="24"/>
          <w:szCs w:val="24"/>
          <w:lang w:val="hy-AM"/>
        </w:rPr>
        <w:t>փոսալցման աշխատանքների</w:t>
      </w:r>
      <w:r w:rsidR="00F94176" w:rsidRPr="00E402E0">
        <w:rPr>
          <w:rFonts w:ascii="Sylfaen" w:hAnsi="Sylfaen"/>
          <w:sz w:val="24"/>
          <w:szCs w:val="24"/>
          <w:lang w:val="hy-AM"/>
        </w:rPr>
        <w:t xml:space="preserve"> իրականացման</w:t>
      </w:r>
      <w:r w:rsidR="00D90068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F80FC8" w:rsidRPr="00E402E0">
        <w:rPr>
          <w:rFonts w:ascii="Sylfaen" w:hAnsi="Sylfaen"/>
          <w:sz w:val="24"/>
          <w:szCs w:val="24"/>
          <w:lang w:val="hy-AM"/>
        </w:rPr>
        <w:t xml:space="preserve">նպատակով անցկացվել է </w:t>
      </w:r>
      <w:r w:rsidR="00F94176" w:rsidRPr="00E402E0">
        <w:rPr>
          <w:rFonts w:ascii="Sylfaen" w:hAnsi="Sylfaen"/>
          <w:sz w:val="24"/>
          <w:szCs w:val="24"/>
          <w:lang w:val="hy-AM"/>
        </w:rPr>
        <w:t>մրցույթ, արդյունքում</w:t>
      </w:r>
      <w:r w:rsidR="00D90068" w:rsidRPr="00E402E0">
        <w:rPr>
          <w:rFonts w:ascii="Sylfaen" w:hAnsi="Sylfaen"/>
          <w:sz w:val="24"/>
          <w:szCs w:val="24"/>
          <w:lang w:val="hy-AM"/>
        </w:rPr>
        <w:t xml:space="preserve"> կնքվել է պայմանագիր</w:t>
      </w:r>
      <w:r w:rsidR="00D90068" w:rsidRPr="00E402E0">
        <w:rPr>
          <w:rFonts w:ascii="Sylfaen" w:hAnsi="Sylfaen"/>
          <w:b/>
          <w:sz w:val="24"/>
          <w:szCs w:val="24"/>
          <w:lang w:val="hy-AM"/>
        </w:rPr>
        <w:t>:</w:t>
      </w:r>
      <w:r w:rsidR="00F94176" w:rsidRPr="00E402E0">
        <w:rPr>
          <w:lang w:val="hy-AM"/>
        </w:rPr>
        <w:t xml:space="preserve"> </w:t>
      </w:r>
      <w:r w:rsidR="00F80FC8" w:rsidRPr="00E402E0">
        <w:rPr>
          <w:rFonts w:ascii="Sylfaen" w:hAnsi="Sylfaen"/>
          <w:sz w:val="24"/>
          <w:szCs w:val="24"/>
          <w:lang w:val="hy-AM"/>
        </w:rPr>
        <w:t>Ճանապարհների ընթացիկ վերանորոգման աշխատանքները կիրականացվեն երկրորդ կիսամյակի ընթացքում</w:t>
      </w:r>
      <w:r w:rsidR="00F80FC8" w:rsidRPr="00E402E0">
        <w:rPr>
          <w:rFonts w:ascii="Arial" w:hAnsi="Arial" w:cs="Arial"/>
          <w:lang w:val="hy-AM"/>
        </w:rPr>
        <w:t xml:space="preserve">։ </w:t>
      </w:r>
      <w:r w:rsidR="00F94176" w:rsidRPr="00E402E0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60ABAA38" w14:textId="611198C1" w:rsidR="00D90068" w:rsidRPr="00E402E0" w:rsidRDefault="00F94176" w:rsidP="00B56A88">
      <w:pPr>
        <w:ind w:firstLine="284"/>
        <w:contextualSpacing/>
        <w:jc w:val="both"/>
        <w:rPr>
          <w:rFonts w:ascii="Sylfaen" w:hAnsi="Sylfaen"/>
          <w:b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Ֆինանսական </w:t>
      </w:r>
      <w:r w:rsidR="00ED6D50" w:rsidRPr="00E402E0">
        <w:rPr>
          <w:rFonts w:ascii="Sylfaen" w:hAnsi="Sylfaen"/>
          <w:sz w:val="24"/>
          <w:szCs w:val="24"/>
          <w:lang w:val="hy-AM"/>
        </w:rPr>
        <w:t>միջոցների</w:t>
      </w:r>
      <w:r w:rsidRPr="00E402E0">
        <w:rPr>
          <w:rFonts w:ascii="Sylfaen" w:hAnsi="Sylfaen"/>
          <w:sz w:val="24"/>
          <w:szCs w:val="24"/>
          <w:lang w:val="hy-AM"/>
        </w:rPr>
        <w:t xml:space="preserve"> անբավարարությամբ պայմանավորված</w:t>
      </w:r>
      <w:r w:rsidR="007F348B">
        <w:rPr>
          <w:rFonts w:ascii="Sylfaen" w:hAnsi="Sylfaen"/>
          <w:sz w:val="24"/>
          <w:szCs w:val="24"/>
          <w:lang w:val="hy-AM"/>
        </w:rPr>
        <w:t>՝</w:t>
      </w:r>
      <w:r w:rsidRPr="00E402E0">
        <w:rPr>
          <w:rFonts w:ascii="Sylfaen" w:hAnsi="Sylfaen"/>
          <w:sz w:val="24"/>
          <w:szCs w:val="24"/>
          <w:lang w:val="hy-AM"/>
        </w:rPr>
        <w:t xml:space="preserve"> առաջին կիսամյակում չի իրականացվել «Ամասիա համայնքի միջբնակավայրային երթուղին սպասարկելու նպատակով մարդատար տրանսպորտային միջոցի </w:t>
      </w:r>
      <w:r w:rsidR="00DB4AF3">
        <w:rPr>
          <w:rFonts w:ascii="Sylfaen" w:hAnsi="Sylfaen"/>
          <w:sz w:val="24"/>
          <w:szCs w:val="24"/>
          <w:lang w:val="hy-AM"/>
        </w:rPr>
        <w:t>ձեռք</w:t>
      </w:r>
      <w:r w:rsidRPr="00E402E0">
        <w:rPr>
          <w:rFonts w:ascii="Sylfaen" w:hAnsi="Sylfaen"/>
          <w:sz w:val="24"/>
          <w:szCs w:val="24"/>
          <w:lang w:val="hy-AM"/>
        </w:rPr>
        <w:t>բերման և շահագործման աշխատանքների իրականացում» ծրագիրը</w:t>
      </w:r>
      <w:r w:rsidRPr="00E402E0">
        <w:rPr>
          <w:rFonts w:ascii="Sylfaen" w:hAnsi="Sylfaen"/>
          <w:b/>
          <w:sz w:val="24"/>
          <w:szCs w:val="24"/>
          <w:lang w:val="hy-AM"/>
        </w:rPr>
        <w:t>։</w:t>
      </w:r>
      <w:r w:rsidRPr="00E402E0">
        <w:rPr>
          <w:lang w:val="hy-AM"/>
        </w:rPr>
        <w:t xml:space="preserve"> </w:t>
      </w:r>
      <w:r w:rsidRPr="00E402E0">
        <w:rPr>
          <w:rFonts w:ascii="Sylfaen" w:hAnsi="Sylfaen"/>
          <w:sz w:val="24"/>
          <w:szCs w:val="24"/>
          <w:lang w:val="hy-AM"/>
        </w:rPr>
        <w:t>Ծրագիրը կիրականացվի երկրորդ կիսամյակի ընթացքում, քանի որ հարկերի հավաքագրման հետ կապված</w:t>
      </w:r>
      <w:r w:rsidR="007F348B">
        <w:rPr>
          <w:rFonts w:ascii="Sylfaen" w:hAnsi="Sylfaen"/>
          <w:sz w:val="24"/>
          <w:szCs w:val="24"/>
          <w:lang w:val="hy-AM"/>
        </w:rPr>
        <w:t>՝</w:t>
      </w:r>
      <w:r w:rsidRPr="00E402E0">
        <w:rPr>
          <w:rFonts w:ascii="Sylfaen" w:hAnsi="Sylfaen"/>
          <w:sz w:val="24"/>
          <w:szCs w:val="24"/>
          <w:lang w:val="hy-AM"/>
        </w:rPr>
        <w:t xml:space="preserve"> 2-րդ կիսամյակում դեռևս սպասելիքներ կան։</w:t>
      </w:r>
    </w:p>
    <w:p w14:paraId="6AA26D05" w14:textId="2FBB1042" w:rsidR="008B7A61" w:rsidRPr="00E402E0" w:rsidRDefault="00720228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7" w:name="_Toc522792379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Կրթության ոլորտ</w:t>
      </w:r>
      <w:bookmarkEnd w:id="7"/>
    </w:p>
    <w:p w14:paraId="47A1FA48" w14:textId="7B1E20DE" w:rsidR="0032013B" w:rsidRPr="00E402E0" w:rsidRDefault="00B04127" w:rsidP="0031302C">
      <w:pPr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Ամասիա </w:t>
      </w:r>
      <w:r w:rsidR="00246BAC" w:rsidRPr="00E402E0">
        <w:rPr>
          <w:rFonts w:ascii="Sylfaen" w:hAnsi="Sylfaen"/>
          <w:sz w:val="24"/>
          <w:szCs w:val="24"/>
          <w:lang w:val="hy-AM"/>
        </w:rPr>
        <w:t xml:space="preserve">համայնքում 2018 թվականի 1-ին կիսամյակում գործել են թվով </w:t>
      </w:r>
      <w:r w:rsidR="009847E0" w:rsidRPr="00E402E0">
        <w:rPr>
          <w:rFonts w:ascii="Sylfaen" w:hAnsi="Sylfaen"/>
          <w:sz w:val="24"/>
          <w:szCs w:val="24"/>
          <w:lang w:val="hy-AM"/>
        </w:rPr>
        <w:t>1</w:t>
      </w:r>
      <w:r w:rsidR="00246BAC" w:rsidRPr="00E402E0">
        <w:rPr>
          <w:rFonts w:ascii="Sylfaen" w:hAnsi="Sylfaen"/>
          <w:sz w:val="24"/>
          <w:szCs w:val="24"/>
          <w:lang w:val="hy-AM"/>
        </w:rPr>
        <w:t xml:space="preserve"> համայնքային ենթակայության նախադպրոցական ուսումնական հաստատություն և 1 արտադպրոցական դաստիարակության հիմնարկ։</w:t>
      </w:r>
      <w:r w:rsidR="00921BDD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921BDD"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 </w:t>
      </w:r>
      <w:r w:rsidR="00921BDD" w:rsidRPr="00E402E0">
        <w:rPr>
          <w:rFonts w:ascii="Sylfaen" w:hAnsi="Sylfaen"/>
          <w:sz w:val="24"/>
          <w:szCs w:val="24"/>
          <w:lang w:val="hy-AM"/>
        </w:rPr>
        <w:t xml:space="preserve">ՆՈՒՀ-ի </w:t>
      </w:r>
      <w:r w:rsidR="0016775C" w:rsidRPr="00E402E0">
        <w:rPr>
          <w:rFonts w:ascii="Sylfaen" w:hAnsi="Sylfaen"/>
          <w:sz w:val="24"/>
          <w:szCs w:val="24"/>
          <w:lang w:val="hy-AM"/>
        </w:rPr>
        <w:t xml:space="preserve">կրթական ծառայություններից օգտվել են </w:t>
      </w:r>
      <w:r w:rsidR="00E2263A" w:rsidRPr="00E402E0">
        <w:rPr>
          <w:rFonts w:ascii="Sylfaen" w:hAnsi="Sylfaen"/>
          <w:sz w:val="24"/>
          <w:szCs w:val="24"/>
          <w:lang w:val="hy-AM"/>
        </w:rPr>
        <w:t>6</w:t>
      </w:r>
      <w:r w:rsidR="0016775C" w:rsidRPr="00E402E0">
        <w:rPr>
          <w:rFonts w:ascii="Sylfaen" w:hAnsi="Sylfaen"/>
          <w:sz w:val="24"/>
          <w:szCs w:val="24"/>
          <w:lang w:val="hy-AM"/>
        </w:rPr>
        <w:t xml:space="preserve">0 երեխաներ, իսկ արտադպրոցական դաստիարակության ծառայություններից՝ </w:t>
      </w:r>
      <w:r w:rsidR="00E2263A" w:rsidRPr="00E402E0">
        <w:rPr>
          <w:rFonts w:ascii="Sylfaen" w:hAnsi="Sylfaen"/>
          <w:sz w:val="24"/>
          <w:szCs w:val="24"/>
          <w:lang w:val="hy-AM"/>
        </w:rPr>
        <w:t>24</w:t>
      </w:r>
      <w:r w:rsidR="0016775C" w:rsidRPr="00E402E0">
        <w:rPr>
          <w:rFonts w:ascii="Sylfaen" w:hAnsi="Sylfaen"/>
          <w:sz w:val="24"/>
          <w:szCs w:val="24"/>
          <w:lang w:val="hy-AM"/>
        </w:rPr>
        <w:t xml:space="preserve"> երեխաներ: </w:t>
      </w:r>
      <w:r w:rsidR="005C7E74" w:rsidRPr="00E402E0">
        <w:rPr>
          <w:rFonts w:ascii="Sylfaen" w:hAnsi="Sylfaen"/>
          <w:sz w:val="24"/>
          <w:szCs w:val="24"/>
          <w:lang w:val="hy-AM"/>
        </w:rPr>
        <w:t>Կրթության ոլորտի</w:t>
      </w:r>
      <w:r w:rsidR="00FA0FB5" w:rsidRPr="00E402E0">
        <w:rPr>
          <w:rFonts w:ascii="Sylfaen" w:hAnsi="Sylfaen"/>
          <w:sz w:val="24"/>
          <w:szCs w:val="24"/>
          <w:lang w:val="hy-AM"/>
        </w:rPr>
        <w:t xml:space="preserve"> ծրագրերը կիսամյակային կտրվածքով ամբողջությամբ ֆինանսավորվել են համայնքի բյուջեից և իրականացվել են ՏԱՊ-ով պլանավորված ցուցանիշներին համապատասխան։</w:t>
      </w:r>
    </w:p>
    <w:p w14:paraId="2C0B76E5" w14:textId="51D838CD" w:rsidR="0032013B" w:rsidRPr="00E402E0" w:rsidRDefault="0032013B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8" w:name="_Toc522792380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lastRenderedPageBreak/>
        <w:t>Մշակույթի և երիտասարդության հետ տարվող աշխատանքների ոլորտ</w:t>
      </w:r>
      <w:bookmarkEnd w:id="8"/>
    </w:p>
    <w:p w14:paraId="1B1C85F4" w14:textId="7A47D541" w:rsidR="002E7A79" w:rsidRPr="00E402E0" w:rsidRDefault="008413AB" w:rsidP="003E1D61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Համայնքում գործում են </w:t>
      </w:r>
      <w:r w:rsidR="002E7A79" w:rsidRPr="00E402E0">
        <w:rPr>
          <w:rFonts w:ascii="Sylfaen" w:hAnsi="Sylfaen"/>
          <w:sz w:val="24"/>
          <w:szCs w:val="24"/>
          <w:lang w:val="hy-AM"/>
        </w:rPr>
        <w:t xml:space="preserve">երեք </w:t>
      </w:r>
      <w:r w:rsidR="00BC3CBD" w:rsidRPr="00E402E0">
        <w:rPr>
          <w:rFonts w:ascii="Sylfaen" w:hAnsi="Sylfaen"/>
          <w:sz w:val="24"/>
          <w:szCs w:val="24"/>
          <w:lang w:val="hy-AM"/>
        </w:rPr>
        <w:t>գրադարան</w:t>
      </w:r>
      <w:r w:rsidR="002E7A79" w:rsidRPr="00E402E0">
        <w:rPr>
          <w:rFonts w:ascii="Sylfaen" w:hAnsi="Sylfaen"/>
          <w:sz w:val="24"/>
          <w:szCs w:val="24"/>
          <w:lang w:val="hy-AM"/>
        </w:rPr>
        <w:t>ներ՝ Ամասիա</w:t>
      </w:r>
      <w:r w:rsidR="007F348B">
        <w:rPr>
          <w:rFonts w:ascii="Sylfaen" w:hAnsi="Sylfaen"/>
          <w:sz w:val="24"/>
          <w:szCs w:val="24"/>
          <w:lang w:val="hy-AM"/>
        </w:rPr>
        <w:t>,</w:t>
      </w:r>
      <w:r w:rsidR="002E7A79" w:rsidRPr="00E402E0">
        <w:rPr>
          <w:rFonts w:ascii="Sylfaen" w:hAnsi="Sylfaen"/>
          <w:sz w:val="24"/>
          <w:szCs w:val="24"/>
          <w:lang w:val="hy-AM"/>
        </w:rPr>
        <w:t xml:space="preserve"> Բանդիվան և Ջրաձոր բնակավայրերում։</w:t>
      </w:r>
    </w:p>
    <w:p w14:paraId="4EDD07C2" w14:textId="4FEEE255" w:rsidR="00B702CA" w:rsidRPr="00E402E0" w:rsidRDefault="002D51EA" w:rsidP="003E1D61">
      <w:pPr>
        <w:ind w:firstLine="284"/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Ոլորտում իրականացվող ծրագրերից մեկը «Ամասիա, Բանդիվան և Ջրաձոր բնակավայրերում  գրադարանների գործունեության ապահովումն» է</w:t>
      </w:r>
      <w:r w:rsidR="002E7A79" w:rsidRPr="00E402E0">
        <w:rPr>
          <w:rFonts w:ascii="Sylfaen" w:hAnsi="Sylfaen"/>
          <w:sz w:val="24"/>
          <w:szCs w:val="24"/>
          <w:lang w:val="hy-AM"/>
        </w:rPr>
        <w:t xml:space="preserve">: </w:t>
      </w:r>
      <w:r w:rsidR="006E689F" w:rsidRPr="00E402E0">
        <w:rPr>
          <w:rFonts w:ascii="Sylfaen" w:hAnsi="Sylfaen"/>
          <w:sz w:val="24"/>
          <w:szCs w:val="24"/>
          <w:lang w:val="hy-AM"/>
        </w:rPr>
        <w:t>Համայնքի ֆինանսական կարողությունները չեն բավարարում գրքային ֆոնդը թարմացնելու և գրադարանային ծառայությունների մատուցման որակը բարձրացնելու համար, այդուհանդերձ նկատվում է գրադարաններից օգտվողների թվի աճ։</w:t>
      </w:r>
      <w:r w:rsidR="00E51E04" w:rsidRPr="00E402E0">
        <w:rPr>
          <w:rFonts w:ascii="Sylfaen" w:hAnsi="Sylfaen"/>
          <w:sz w:val="24"/>
          <w:szCs w:val="24"/>
          <w:lang w:val="hy-AM"/>
        </w:rPr>
        <w:t xml:space="preserve"> Գ</w:t>
      </w:r>
      <w:r w:rsidR="008413AB" w:rsidRPr="00E402E0">
        <w:rPr>
          <w:rFonts w:ascii="Sylfaen" w:hAnsi="Sylfaen"/>
          <w:sz w:val="24"/>
          <w:szCs w:val="24"/>
          <w:lang w:val="hy-AM"/>
        </w:rPr>
        <w:t xml:space="preserve">րադարանային ծառայություններից օգտվել են շուրջ </w:t>
      </w:r>
      <w:r w:rsidR="00E51E04" w:rsidRPr="00E402E0">
        <w:rPr>
          <w:rFonts w:ascii="Sylfaen" w:hAnsi="Sylfaen"/>
          <w:sz w:val="24"/>
          <w:szCs w:val="24"/>
          <w:lang w:val="hy-AM"/>
        </w:rPr>
        <w:t>135</w:t>
      </w:r>
      <w:r w:rsidR="008413AB" w:rsidRPr="00E402E0">
        <w:rPr>
          <w:rFonts w:ascii="Sylfaen" w:hAnsi="Sylfaen"/>
          <w:sz w:val="24"/>
          <w:szCs w:val="24"/>
          <w:lang w:val="hy-AM"/>
        </w:rPr>
        <w:t xml:space="preserve"> ընթերցողներ։</w:t>
      </w:r>
      <w:r w:rsidR="00737D9A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8413AB" w:rsidRPr="00E402E0">
        <w:rPr>
          <w:rFonts w:ascii="Sylfaen" w:hAnsi="Sylfaen"/>
          <w:sz w:val="24"/>
          <w:szCs w:val="24"/>
          <w:lang w:val="hy-AM"/>
        </w:rPr>
        <w:t>Մշակույթի ոլորտում 2018</w:t>
      </w:r>
      <w:r w:rsidR="00505CD1" w:rsidRPr="00E402E0">
        <w:rPr>
          <w:rFonts w:ascii="Sylfaen" w:hAnsi="Sylfaen"/>
          <w:sz w:val="24"/>
          <w:szCs w:val="24"/>
          <w:lang w:val="hy-AM"/>
        </w:rPr>
        <w:t>թ.</w:t>
      </w:r>
      <w:r w:rsidR="008413AB" w:rsidRPr="00E402E0">
        <w:rPr>
          <w:rFonts w:ascii="Sylfaen" w:hAnsi="Sylfaen"/>
          <w:sz w:val="24"/>
          <w:szCs w:val="24"/>
          <w:lang w:val="hy-AM"/>
        </w:rPr>
        <w:t xml:space="preserve"> առաջին կիսամյակի ընթացքում իրականացվել են պետական </w:t>
      </w:r>
      <w:r w:rsidR="00BC3CBD" w:rsidRPr="00E402E0">
        <w:rPr>
          <w:rFonts w:ascii="Sylfaen" w:hAnsi="Sylfaen"/>
          <w:sz w:val="24"/>
          <w:szCs w:val="24"/>
          <w:lang w:val="hy-AM"/>
        </w:rPr>
        <w:t>մշակութային</w:t>
      </w:r>
      <w:r w:rsidR="008413AB" w:rsidRPr="00E402E0">
        <w:rPr>
          <w:rFonts w:ascii="Sylfaen" w:hAnsi="Sylfaen"/>
          <w:sz w:val="24"/>
          <w:szCs w:val="24"/>
          <w:lang w:val="hy-AM"/>
        </w:rPr>
        <w:t xml:space="preserve"> քաղաքականությունից բխող տարաբնույթ միջոցառումներ՝ կապված ՀՀ ազգային և պետական տոների, հոբելյանական նշանակության միջոցառումներ հետ։ </w:t>
      </w:r>
      <w:r w:rsidR="00B702CA" w:rsidRPr="00E402E0">
        <w:rPr>
          <w:rFonts w:ascii="Sylfaen" w:hAnsi="Sylfaen"/>
          <w:sz w:val="24"/>
          <w:szCs w:val="24"/>
          <w:lang w:val="hy-AM"/>
        </w:rPr>
        <w:t>Ա</w:t>
      </w:r>
      <w:r w:rsidR="00B04127" w:rsidRPr="00E402E0">
        <w:rPr>
          <w:rFonts w:ascii="Sylfaen" w:hAnsi="Sylfaen"/>
          <w:sz w:val="24"/>
          <w:szCs w:val="24"/>
          <w:lang w:val="hy-AM"/>
        </w:rPr>
        <w:t>մասիա</w:t>
      </w:r>
      <w:r w:rsidR="00E51E04" w:rsidRPr="00E402E0">
        <w:rPr>
          <w:rFonts w:ascii="Sylfaen" w:hAnsi="Sylfaen"/>
          <w:sz w:val="24"/>
          <w:szCs w:val="24"/>
          <w:lang w:val="hy-AM"/>
        </w:rPr>
        <w:t xml:space="preserve">յի համայնքապետարանի աջակցությամբ </w:t>
      </w:r>
      <w:r w:rsidR="00B702CA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A4047C" w:rsidRPr="00E402E0">
        <w:rPr>
          <w:rFonts w:ascii="Sylfaen" w:hAnsi="Sylfaen"/>
          <w:sz w:val="24"/>
          <w:szCs w:val="24"/>
          <w:lang w:val="hy-AM"/>
        </w:rPr>
        <w:t xml:space="preserve">միջոցառումներ </w:t>
      </w:r>
      <w:r w:rsidR="00E51E04" w:rsidRPr="00E402E0">
        <w:rPr>
          <w:rFonts w:ascii="Sylfaen" w:hAnsi="Sylfaen"/>
          <w:sz w:val="24"/>
          <w:szCs w:val="24"/>
          <w:lang w:val="hy-AM"/>
        </w:rPr>
        <w:t xml:space="preserve">են </w:t>
      </w:r>
      <w:r w:rsidR="00A4047C" w:rsidRPr="00E402E0">
        <w:rPr>
          <w:rFonts w:ascii="Sylfaen" w:hAnsi="Sylfaen"/>
          <w:sz w:val="24"/>
          <w:szCs w:val="24"/>
          <w:lang w:val="hy-AM"/>
        </w:rPr>
        <w:t xml:space="preserve">կազմակերպվել </w:t>
      </w:r>
      <w:r w:rsidR="00B702CA" w:rsidRPr="00E402E0">
        <w:rPr>
          <w:rFonts w:ascii="Sylfaen" w:hAnsi="Sylfaen"/>
          <w:sz w:val="24"/>
          <w:szCs w:val="24"/>
          <w:lang w:val="hy-AM"/>
        </w:rPr>
        <w:t>համայնքի բոլոր բնակավայրերում։</w:t>
      </w:r>
      <w:r w:rsidR="003E1D61" w:rsidRPr="00E402E0">
        <w:rPr>
          <w:rFonts w:ascii="Sylfaen" w:hAnsi="Sylfaen"/>
          <w:sz w:val="24"/>
          <w:szCs w:val="24"/>
          <w:lang w:val="hy-AM"/>
        </w:rPr>
        <w:t xml:space="preserve"> </w:t>
      </w:r>
    </w:p>
    <w:p w14:paraId="107F6BC8" w14:textId="54FF5482" w:rsidR="00B702CA" w:rsidRPr="00E402E0" w:rsidRDefault="00B702CA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9" w:name="_Toc522792381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Ֆիզիկական կուլտուրայի և սպորտի ոլորտ</w:t>
      </w:r>
      <w:bookmarkEnd w:id="9"/>
    </w:p>
    <w:p w14:paraId="3576E427" w14:textId="1BC6219A" w:rsidR="002E663B" w:rsidRPr="00E402E0" w:rsidRDefault="00B702CA" w:rsidP="00CA6750">
      <w:pPr>
        <w:ind w:firstLine="360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Ոլորտի աշխատանքներ</w:t>
      </w:r>
      <w:r w:rsidR="008638B7" w:rsidRPr="00E402E0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կազմակերպվել են Ա</w:t>
      </w:r>
      <w:r w:rsidR="00B04127" w:rsidRPr="00E402E0">
        <w:rPr>
          <w:rFonts w:ascii="Sylfaen" w:hAnsi="Sylfaen"/>
          <w:sz w:val="24"/>
          <w:szCs w:val="24"/>
          <w:lang w:val="hy-AM"/>
        </w:rPr>
        <w:t>մասիա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BC3CBD" w:rsidRPr="00E402E0">
        <w:rPr>
          <w:rFonts w:ascii="Sylfaen" w:hAnsi="Sylfaen"/>
          <w:sz w:val="24"/>
          <w:szCs w:val="24"/>
          <w:lang w:val="hy-AM"/>
        </w:rPr>
        <w:t>համայնքի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8638B7" w:rsidRPr="00E402E0">
        <w:rPr>
          <w:rFonts w:ascii="Sylfaen" w:hAnsi="Sylfaen"/>
          <w:sz w:val="24"/>
          <w:szCs w:val="24"/>
          <w:lang w:val="hy-AM"/>
        </w:rPr>
        <w:t xml:space="preserve">2018թ. </w:t>
      </w:r>
      <w:r w:rsidR="00F93AE7" w:rsidRPr="00E402E0">
        <w:rPr>
          <w:rFonts w:ascii="Sylfaen" w:hAnsi="Sylfaen"/>
          <w:sz w:val="24"/>
          <w:szCs w:val="24"/>
          <w:lang w:val="hy-AM"/>
        </w:rPr>
        <w:t>ՏԱՊ-</w:t>
      </w:r>
      <w:r w:rsidR="00916DAF" w:rsidRPr="00E402E0">
        <w:rPr>
          <w:rFonts w:ascii="Sylfaen" w:hAnsi="Sylfaen"/>
          <w:sz w:val="24"/>
          <w:szCs w:val="24"/>
          <w:lang w:val="hy-AM"/>
        </w:rPr>
        <w:t>ով պլանավորված ցուցանիշներից որոշակի շեղումներով</w:t>
      </w:r>
      <w:r w:rsidR="00910563" w:rsidRPr="00E402E0">
        <w:rPr>
          <w:rFonts w:ascii="Sylfaen" w:hAnsi="Sylfaen"/>
          <w:sz w:val="24"/>
          <w:szCs w:val="24"/>
          <w:lang w:val="hy-AM"/>
        </w:rPr>
        <w:t xml:space="preserve">: Համայնքի բյուջեի ֆինանսավորմամբ առաջին կիսամյակում ապահովվել է </w:t>
      </w:r>
      <w:r w:rsidR="00ED0250" w:rsidRPr="00E402E0">
        <w:rPr>
          <w:rFonts w:ascii="Sylfaen" w:hAnsi="Sylfaen"/>
          <w:sz w:val="24"/>
          <w:szCs w:val="24"/>
          <w:lang w:val="hy-AM"/>
        </w:rPr>
        <w:t>Ամասիա և Բանդիվան բնակավայրերի մարզադպրոցների գործունեությունը</w:t>
      </w:r>
      <w:r w:rsidR="00910563" w:rsidRPr="00E402E0">
        <w:rPr>
          <w:rFonts w:ascii="Sylfaen" w:hAnsi="Sylfaen"/>
          <w:sz w:val="24"/>
          <w:szCs w:val="24"/>
          <w:lang w:val="hy-AM"/>
        </w:rPr>
        <w:t xml:space="preserve">: </w:t>
      </w:r>
      <w:r w:rsidR="002E663B" w:rsidRPr="00E402E0">
        <w:rPr>
          <w:rFonts w:ascii="Sylfaen" w:hAnsi="Sylfaen"/>
          <w:sz w:val="24"/>
          <w:szCs w:val="24"/>
          <w:lang w:val="hy-AM"/>
        </w:rPr>
        <w:t>Ֆ</w:t>
      </w:r>
      <w:r w:rsidRPr="00E402E0">
        <w:rPr>
          <w:rFonts w:ascii="Sylfaen" w:hAnsi="Sylfaen"/>
          <w:sz w:val="24"/>
          <w:szCs w:val="24"/>
          <w:lang w:val="hy-AM"/>
        </w:rPr>
        <w:t>իզիկական կուլտուրայի և սպորտի զարգացման</w:t>
      </w:r>
      <w:r w:rsidR="002E663B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037EDB" w:rsidRPr="00E402E0">
        <w:rPr>
          <w:rFonts w:ascii="Sylfaen" w:hAnsi="Sylfaen"/>
          <w:sz w:val="24"/>
          <w:szCs w:val="24"/>
          <w:lang w:val="hy-AM"/>
        </w:rPr>
        <w:t>առումով</w:t>
      </w:r>
      <w:r w:rsidR="002E663B" w:rsidRPr="00E402E0">
        <w:rPr>
          <w:rFonts w:ascii="Sylfaen" w:hAnsi="Sylfaen"/>
          <w:sz w:val="24"/>
          <w:szCs w:val="24"/>
          <w:lang w:val="hy-AM"/>
        </w:rPr>
        <w:t xml:space="preserve"> կարևորվել է հա</w:t>
      </w:r>
      <w:r w:rsidRPr="00E402E0">
        <w:rPr>
          <w:rFonts w:ascii="Sylfaen" w:hAnsi="Sylfaen"/>
          <w:sz w:val="24"/>
          <w:szCs w:val="24"/>
          <w:lang w:val="hy-AM"/>
        </w:rPr>
        <w:t>մայնքի Ա</w:t>
      </w:r>
      <w:r w:rsidR="00B04127" w:rsidRPr="00E402E0">
        <w:rPr>
          <w:rFonts w:ascii="Sylfaen" w:hAnsi="Sylfaen"/>
          <w:sz w:val="24"/>
          <w:szCs w:val="24"/>
          <w:lang w:val="hy-AM"/>
        </w:rPr>
        <w:t>մասիա</w:t>
      </w:r>
      <w:r w:rsidRPr="00E402E0">
        <w:rPr>
          <w:rFonts w:ascii="Sylfaen" w:hAnsi="Sylfaen"/>
          <w:sz w:val="24"/>
          <w:szCs w:val="24"/>
          <w:lang w:val="hy-AM"/>
        </w:rPr>
        <w:t xml:space="preserve"> և </w:t>
      </w:r>
      <w:r w:rsidR="00ED0250" w:rsidRPr="00E402E0">
        <w:rPr>
          <w:rFonts w:ascii="Sylfaen" w:hAnsi="Sylfaen"/>
          <w:sz w:val="24"/>
          <w:szCs w:val="24"/>
          <w:lang w:val="hy-AM"/>
        </w:rPr>
        <w:t xml:space="preserve">Բանդիվան բնակավայրերի </w:t>
      </w:r>
      <w:r w:rsidR="00C63265" w:rsidRPr="00E402E0">
        <w:rPr>
          <w:rFonts w:ascii="Sylfaen" w:hAnsi="Sylfaen"/>
          <w:sz w:val="24"/>
          <w:szCs w:val="24"/>
          <w:lang w:val="hy-AM"/>
        </w:rPr>
        <w:t xml:space="preserve">մարզադպրոցների </w:t>
      </w:r>
      <w:r w:rsidRPr="00E402E0">
        <w:rPr>
          <w:rFonts w:ascii="Sylfaen" w:hAnsi="Sylfaen"/>
          <w:sz w:val="24"/>
          <w:szCs w:val="24"/>
          <w:lang w:val="hy-AM"/>
        </w:rPr>
        <w:t>մաշված մարզական գույքի փոխարինում</w:t>
      </w:r>
      <w:r w:rsidR="002E663B" w:rsidRPr="00E402E0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նորով</w:t>
      </w:r>
      <w:r w:rsidR="00F93AE7" w:rsidRPr="00E402E0">
        <w:rPr>
          <w:rFonts w:ascii="Sylfaen" w:hAnsi="Sylfaen"/>
          <w:sz w:val="24"/>
          <w:szCs w:val="24"/>
          <w:lang w:val="hy-AM"/>
        </w:rPr>
        <w:t xml:space="preserve">, </w:t>
      </w:r>
      <w:r w:rsidR="002E1B21" w:rsidRPr="00E402E0">
        <w:rPr>
          <w:rFonts w:ascii="Sylfaen" w:hAnsi="Sylfaen"/>
          <w:sz w:val="24"/>
          <w:szCs w:val="24"/>
          <w:lang w:val="hy-AM"/>
        </w:rPr>
        <w:t>որ</w:t>
      </w:r>
      <w:r w:rsidR="002E1B21">
        <w:rPr>
          <w:rFonts w:ascii="Sylfaen" w:hAnsi="Sylfaen"/>
          <w:sz w:val="24"/>
          <w:szCs w:val="24"/>
          <w:lang w:val="hy-AM"/>
        </w:rPr>
        <w:t>ը</w:t>
      </w:r>
      <w:r w:rsidR="002E1B21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F93AE7" w:rsidRPr="00E402E0">
        <w:rPr>
          <w:rFonts w:ascii="Sylfaen" w:hAnsi="Sylfaen"/>
          <w:sz w:val="24"/>
          <w:szCs w:val="24"/>
          <w:lang w:val="hy-AM"/>
        </w:rPr>
        <w:t>ն</w:t>
      </w:r>
      <w:r w:rsidR="002E663B" w:rsidRPr="00E402E0">
        <w:rPr>
          <w:rFonts w:ascii="Sylfaen" w:hAnsi="Sylfaen"/>
          <w:sz w:val="24"/>
          <w:szCs w:val="24"/>
          <w:lang w:val="hy-AM"/>
        </w:rPr>
        <w:t xml:space="preserve">ախատեսվում </w:t>
      </w:r>
      <w:r w:rsidR="00D6290C" w:rsidRPr="00E402E0">
        <w:rPr>
          <w:rFonts w:ascii="Sylfaen" w:hAnsi="Sylfaen"/>
          <w:sz w:val="24"/>
          <w:szCs w:val="24"/>
          <w:lang w:val="hy-AM"/>
        </w:rPr>
        <w:t>է</w:t>
      </w:r>
      <w:r w:rsidR="002E663B" w:rsidRPr="00E402E0">
        <w:rPr>
          <w:rFonts w:ascii="Sylfaen" w:hAnsi="Sylfaen"/>
          <w:sz w:val="24"/>
          <w:szCs w:val="24"/>
          <w:lang w:val="hy-AM"/>
        </w:rPr>
        <w:t xml:space="preserve"> իրականացնել երկրորդ կիսամյակի ընթացքում</w:t>
      </w:r>
      <w:r w:rsidR="00916DAF" w:rsidRPr="00E402E0">
        <w:rPr>
          <w:rFonts w:ascii="Sylfaen" w:hAnsi="Sylfaen"/>
          <w:sz w:val="24"/>
          <w:szCs w:val="24"/>
          <w:lang w:val="hy-AM"/>
        </w:rPr>
        <w:t>, քանի որ առաջին կիսամյակի ընթացքում համայնքի բյուջեում առկա ֆինանսական միջոցները բավարար չեն եղել ծրագիրն ամբողջությամբ իրականացնելու համար</w:t>
      </w:r>
      <w:r w:rsidR="002E663B" w:rsidRPr="00E402E0">
        <w:rPr>
          <w:rFonts w:ascii="Sylfaen" w:hAnsi="Sylfaen"/>
          <w:sz w:val="24"/>
          <w:szCs w:val="24"/>
          <w:lang w:val="hy-AM"/>
        </w:rPr>
        <w:t>:</w:t>
      </w:r>
      <w:r w:rsidR="00916DAF" w:rsidRPr="00E402E0">
        <w:rPr>
          <w:rFonts w:ascii="Sylfaen" w:hAnsi="Sylfaen"/>
          <w:sz w:val="24"/>
          <w:szCs w:val="24"/>
          <w:lang w:val="hy-AM"/>
        </w:rPr>
        <w:t xml:space="preserve"> Մատուցվող մարզական ծառայություններ</w:t>
      </w:r>
      <w:r w:rsidR="00DD6033">
        <w:rPr>
          <w:rFonts w:ascii="Sylfaen" w:hAnsi="Sylfaen"/>
          <w:sz w:val="24"/>
          <w:szCs w:val="24"/>
          <w:lang w:val="hy-AM"/>
        </w:rPr>
        <w:t>ը</w:t>
      </w:r>
      <w:r w:rsidR="00916DAF" w:rsidRPr="00E402E0">
        <w:rPr>
          <w:rFonts w:ascii="Sylfaen" w:hAnsi="Sylfaen"/>
          <w:sz w:val="24"/>
          <w:szCs w:val="24"/>
          <w:lang w:val="hy-AM"/>
        </w:rPr>
        <w:t xml:space="preserve"> հասանելի են համայնքի բնակիչներին, քանի որ բոլոր բնակավայրերում առկա են սպորտային խմբեր։</w:t>
      </w:r>
      <w:r w:rsidR="002E663B" w:rsidRPr="00E402E0">
        <w:rPr>
          <w:rFonts w:ascii="Sylfaen" w:hAnsi="Sylfaen"/>
          <w:sz w:val="24"/>
          <w:szCs w:val="24"/>
          <w:lang w:val="hy-AM"/>
        </w:rPr>
        <w:t xml:space="preserve"> </w:t>
      </w:r>
    </w:p>
    <w:p w14:paraId="29135550" w14:textId="6CDA8C74" w:rsidR="008B57E5" w:rsidRPr="00E402E0" w:rsidRDefault="009613A5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10" w:name="_Toc522792382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Սոցիալական պաշտպանությ</w:t>
      </w:r>
      <w:r w:rsidR="008B57E5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ա</w:t>
      </w:r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ն</w:t>
      </w:r>
      <w:r w:rsidR="008B57E5"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 xml:space="preserve"> ոլորտ</w:t>
      </w:r>
      <w:bookmarkEnd w:id="10"/>
    </w:p>
    <w:p w14:paraId="65BC98F4" w14:textId="75A9F5CC" w:rsidR="001359C4" w:rsidRPr="00E402E0" w:rsidRDefault="008B57E5" w:rsidP="00CA6750">
      <w:pPr>
        <w:ind w:firstLine="360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2018</w:t>
      </w:r>
      <w:r w:rsidR="00D6290C" w:rsidRPr="00E402E0">
        <w:rPr>
          <w:rFonts w:ascii="Sylfaen" w:hAnsi="Sylfaen"/>
          <w:sz w:val="24"/>
          <w:szCs w:val="24"/>
          <w:lang w:val="hy-AM"/>
        </w:rPr>
        <w:t>թ.</w:t>
      </w:r>
      <w:r w:rsidRPr="00E402E0">
        <w:rPr>
          <w:rFonts w:ascii="Sylfaen" w:hAnsi="Sylfaen"/>
          <w:sz w:val="24"/>
          <w:szCs w:val="24"/>
          <w:lang w:val="hy-AM"/>
        </w:rPr>
        <w:t xml:space="preserve"> ընթացքում</w:t>
      </w:r>
      <w:r w:rsidR="006653E9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նախորդ տարվա համեմատ</w:t>
      </w:r>
      <w:r w:rsidR="006653E9" w:rsidRPr="00E402E0">
        <w:rPr>
          <w:rFonts w:ascii="Sylfaen" w:hAnsi="Sylfaen"/>
          <w:sz w:val="24"/>
          <w:szCs w:val="24"/>
          <w:lang w:val="hy-AM"/>
        </w:rPr>
        <w:t>,</w:t>
      </w:r>
      <w:r w:rsidR="00A708FC" w:rsidRPr="00E402E0">
        <w:rPr>
          <w:rFonts w:ascii="Sylfaen" w:hAnsi="Sylfaen"/>
          <w:sz w:val="24"/>
          <w:szCs w:val="24"/>
          <w:lang w:val="hy-AM"/>
        </w:rPr>
        <w:t xml:space="preserve"> պետական բյուջեից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6653E9" w:rsidRPr="00E402E0">
        <w:rPr>
          <w:rFonts w:ascii="Sylfaen" w:hAnsi="Sylfaen"/>
          <w:sz w:val="24"/>
          <w:szCs w:val="24"/>
          <w:lang w:val="hy-AM"/>
        </w:rPr>
        <w:t xml:space="preserve">ընտանեկան </w:t>
      </w:r>
      <w:r w:rsidRPr="00E402E0">
        <w:rPr>
          <w:rFonts w:ascii="Sylfaen" w:hAnsi="Sylfaen"/>
          <w:sz w:val="24"/>
          <w:szCs w:val="24"/>
          <w:lang w:val="hy-AM"/>
        </w:rPr>
        <w:t>նպաստ</w:t>
      </w:r>
      <w:r w:rsidR="00A708FC" w:rsidRPr="00E402E0">
        <w:rPr>
          <w:rFonts w:ascii="Sylfaen" w:hAnsi="Sylfaen"/>
          <w:sz w:val="24"/>
          <w:szCs w:val="24"/>
          <w:lang w:val="hy-AM"/>
        </w:rPr>
        <w:t xml:space="preserve"> ստացողների </w:t>
      </w:r>
      <w:r w:rsidRPr="00E402E0">
        <w:rPr>
          <w:rFonts w:ascii="Sylfaen" w:hAnsi="Sylfaen"/>
          <w:sz w:val="24"/>
          <w:szCs w:val="24"/>
          <w:lang w:val="hy-AM"/>
        </w:rPr>
        <w:t>թիվը կրճատվել է 1</w:t>
      </w:r>
      <w:r w:rsidR="000D40B4" w:rsidRPr="00E402E0">
        <w:rPr>
          <w:rFonts w:ascii="Sylfaen" w:hAnsi="Sylfaen"/>
          <w:sz w:val="24"/>
          <w:szCs w:val="24"/>
          <w:lang w:val="hy-AM"/>
        </w:rPr>
        <w:t>1</w:t>
      </w:r>
      <w:r w:rsidRPr="00E402E0">
        <w:rPr>
          <w:rFonts w:ascii="Sylfaen" w:hAnsi="Sylfaen"/>
          <w:sz w:val="24"/>
          <w:szCs w:val="24"/>
          <w:lang w:val="hy-AM"/>
        </w:rPr>
        <w:t>-ով, որը պայմանավորված է ՀՀ Կառավարության 2017 թվականի հուլիսի 13-ի թիվ 841-</w:t>
      </w:r>
      <w:r w:rsidR="00EF1B5E" w:rsidRPr="00E402E0">
        <w:rPr>
          <w:rFonts w:ascii="Sylfaen" w:hAnsi="Sylfaen"/>
          <w:sz w:val="24"/>
          <w:szCs w:val="24"/>
          <w:lang w:val="hy-AM"/>
        </w:rPr>
        <w:t>Ա</w:t>
      </w:r>
      <w:r w:rsidRPr="00E402E0">
        <w:rPr>
          <w:rFonts w:ascii="Sylfaen" w:hAnsi="Sylfaen"/>
          <w:sz w:val="24"/>
          <w:szCs w:val="24"/>
          <w:lang w:val="hy-AM"/>
        </w:rPr>
        <w:t xml:space="preserve"> որոշմամբ կատարված փոփոխություններով</w:t>
      </w:r>
      <w:r w:rsidR="00114692" w:rsidRPr="00E402E0">
        <w:rPr>
          <w:rFonts w:ascii="Sylfaen" w:hAnsi="Sylfaen"/>
          <w:sz w:val="24"/>
          <w:szCs w:val="24"/>
          <w:lang w:val="hy-AM"/>
        </w:rPr>
        <w:t>: Ա</w:t>
      </w:r>
      <w:r w:rsidRPr="00E402E0">
        <w:rPr>
          <w:rFonts w:ascii="Sylfaen" w:hAnsi="Sylfaen"/>
          <w:sz w:val="24"/>
          <w:szCs w:val="24"/>
          <w:lang w:val="hy-AM"/>
        </w:rPr>
        <w:t xml:space="preserve">րդյունքում </w:t>
      </w:r>
      <w:r w:rsidR="00EF1B5E" w:rsidRPr="00E402E0">
        <w:rPr>
          <w:rFonts w:ascii="Sylfaen" w:hAnsi="Sylfaen"/>
          <w:sz w:val="24"/>
          <w:szCs w:val="24"/>
          <w:lang w:val="hy-AM"/>
        </w:rPr>
        <w:t>փոփոխվել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114692" w:rsidRPr="00E402E0">
        <w:rPr>
          <w:rFonts w:ascii="Sylfaen" w:hAnsi="Sylfaen"/>
          <w:sz w:val="24"/>
          <w:szCs w:val="24"/>
          <w:lang w:val="hy-AM"/>
        </w:rPr>
        <w:t xml:space="preserve">են 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գործազուրկի, ընտանիքի «բացակա» կամ որևէ սոցիալական խումբ չունեցող </w:t>
      </w:r>
      <w:r w:rsidR="00EF1B5E" w:rsidRPr="00E402E0">
        <w:rPr>
          <w:rFonts w:ascii="Sylfaen" w:hAnsi="Sylfaen"/>
          <w:sz w:val="24"/>
          <w:szCs w:val="24"/>
          <w:lang w:val="hy-AM"/>
        </w:rPr>
        <w:t>անդամին սոցիալական աջակցություն տրամադրելու պայմանները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։ </w:t>
      </w:r>
      <w:r w:rsidR="00010228" w:rsidRPr="00E402E0">
        <w:rPr>
          <w:rFonts w:ascii="Sylfaen" w:hAnsi="Sylfaen"/>
          <w:sz w:val="24"/>
          <w:szCs w:val="24"/>
          <w:lang w:val="hy-AM"/>
        </w:rPr>
        <w:t>Այս փոփոխությամբ պայմանավորված</w:t>
      </w:r>
      <w:r w:rsidR="00114692" w:rsidRPr="00E402E0">
        <w:rPr>
          <w:rFonts w:ascii="Sylfaen" w:hAnsi="Sylfaen"/>
          <w:sz w:val="24"/>
          <w:szCs w:val="24"/>
          <w:lang w:val="hy-AM"/>
        </w:rPr>
        <w:t xml:space="preserve">, </w:t>
      </w:r>
      <w:r w:rsidR="00A708FC" w:rsidRPr="00E402E0">
        <w:rPr>
          <w:rFonts w:ascii="Sylfaen" w:hAnsi="Sylfaen"/>
          <w:sz w:val="24"/>
          <w:szCs w:val="24"/>
          <w:lang w:val="hy-AM"/>
        </w:rPr>
        <w:t xml:space="preserve">ավելացել </w:t>
      </w:r>
      <w:r w:rsidR="00114692" w:rsidRPr="00E402E0">
        <w:rPr>
          <w:rFonts w:ascii="Sylfaen" w:hAnsi="Sylfaen"/>
          <w:sz w:val="24"/>
          <w:szCs w:val="24"/>
          <w:lang w:val="hy-AM"/>
        </w:rPr>
        <w:t xml:space="preserve">է </w:t>
      </w:r>
      <w:r w:rsidR="00A708FC" w:rsidRPr="00E402E0">
        <w:rPr>
          <w:rFonts w:ascii="Sylfaen" w:hAnsi="Sylfaen"/>
          <w:sz w:val="24"/>
          <w:szCs w:val="24"/>
          <w:lang w:val="hy-AM"/>
        </w:rPr>
        <w:t>համայնքի</w:t>
      </w:r>
      <w:r w:rsidR="00CE08D0">
        <w:rPr>
          <w:rFonts w:ascii="Sylfaen" w:hAnsi="Sylfaen"/>
          <w:sz w:val="24"/>
          <w:szCs w:val="24"/>
          <w:lang w:val="hy-AM"/>
        </w:rPr>
        <w:t xml:space="preserve"> բյուջեի</w:t>
      </w:r>
      <w:r w:rsidR="00A708FC" w:rsidRPr="00E402E0">
        <w:rPr>
          <w:rFonts w:ascii="Sylfaen" w:hAnsi="Sylfaen"/>
          <w:sz w:val="24"/>
          <w:szCs w:val="24"/>
          <w:lang w:val="hy-AM"/>
        </w:rPr>
        <w:t>ց սոցիալական աջակցություն ստացողների թիվը։</w:t>
      </w:r>
      <w:r w:rsidR="001359C4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2018 թվականի առաջին կիսամյակի ընթացքում համայնքապետարանի կողմից </w:t>
      </w:r>
      <w:r w:rsidR="000D40B4" w:rsidRPr="00E402E0">
        <w:rPr>
          <w:rFonts w:ascii="Sylfaen" w:hAnsi="Sylfaen"/>
          <w:sz w:val="24"/>
          <w:szCs w:val="24"/>
          <w:lang w:val="hy-AM"/>
        </w:rPr>
        <w:t>395</w:t>
      </w:r>
      <w:r w:rsidR="00EB6D96" w:rsidRPr="00E402E0">
        <w:rPr>
          <w:rFonts w:ascii="Sylfaen" w:hAnsi="Sylfaen"/>
          <w:sz w:val="24"/>
          <w:szCs w:val="24"/>
          <w:lang w:val="hy-AM"/>
        </w:rPr>
        <w:t xml:space="preserve"> հազար դրամի չափով </w:t>
      </w:r>
      <w:r w:rsidR="00C135DC" w:rsidRPr="00E402E0">
        <w:rPr>
          <w:rFonts w:ascii="Sylfaen" w:hAnsi="Sylfaen"/>
          <w:sz w:val="24"/>
          <w:szCs w:val="24"/>
          <w:lang w:val="hy-AM"/>
        </w:rPr>
        <w:t xml:space="preserve">սոցիալական աջակցություն են ստացել </w:t>
      </w:r>
      <w:r w:rsidR="000D40B4" w:rsidRPr="00E402E0">
        <w:rPr>
          <w:rFonts w:ascii="Sylfaen" w:hAnsi="Sylfaen"/>
          <w:sz w:val="24"/>
          <w:szCs w:val="24"/>
          <w:lang w:val="hy-AM"/>
        </w:rPr>
        <w:t xml:space="preserve">42 </w:t>
      </w:r>
      <w:r w:rsidR="00EB6D96" w:rsidRPr="00E402E0">
        <w:rPr>
          <w:rFonts w:ascii="Sylfaen" w:hAnsi="Sylfaen"/>
          <w:sz w:val="24"/>
          <w:szCs w:val="24"/>
          <w:lang w:val="hy-AM"/>
        </w:rPr>
        <w:t>ընտանիք</w:t>
      </w:r>
      <w:r w:rsidR="00114692" w:rsidRPr="00E402E0">
        <w:rPr>
          <w:rFonts w:ascii="Sylfaen" w:hAnsi="Sylfaen"/>
          <w:sz w:val="24"/>
          <w:szCs w:val="24"/>
          <w:lang w:val="hy-AM"/>
        </w:rPr>
        <w:t>՝</w:t>
      </w:r>
      <w:r w:rsidR="001359C4" w:rsidRPr="00E402E0">
        <w:rPr>
          <w:rFonts w:ascii="Sylfaen" w:hAnsi="Sylfaen"/>
          <w:sz w:val="24"/>
          <w:szCs w:val="24"/>
          <w:lang w:val="hy-AM"/>
        </w:rPr>
        <w:t xml:space="preserve"> պլանավորված </w:t>
      </w:r>
      <w:r w:rsidR="000D40B4" w:rsidRPr="00E402E0">
        <w:rPr>
          <w:rFonts w:ascii="Sylfaen" w:hAnsi="Sylfaen"/>
          <w:sz w:val="24"/>
          <w:szCs w:val="24"/>
          <w:lang w:val="hy-AM"/>
        </w:rPr>
        <w:t>3</w:t>
      </w:r>
      <w:r w:rsidR="001359C4" w:rsidRPr="00E402E0">
        <w:rPr>
          <w:rFonts w:ascii="Sylfaen" w:hAnsi="Sylfaen"/>
          <w:sz w:val="24"/>
          <w:szCs w:val="24"/>
          <w:lang w:val="hy-AM"/>
        </w:rPr>
        <w:t>5-ի փոխարեն</w:t>
      </w:r>
      <w:r w:rsidR="00EB6D96" w:rsidRPr="00E402E0">
        <w:rPr>
          <w:rFonts w:ascii="Sylfaen" w:hAnsi="Sylfaen"/>
          <w:sz w:val="24"/>
          <w:szCs w:val="24"/>
          <w:lang w:val="hy-AM"/>
        </w:rPr>
        <w:t xml:space="preserve">։ </w:t>
      </w:r>
      <w:r w:rsidR="000D40B4" w:rsidRPr="00E402E0">
        <w:rPr>
          <w:rFonts w:ascii="Sylfaen" w:hAnsi="Sylfaen"/>
          <w:sz w:val="24"/>
          <w:szCs w:val="24"/>
          <w:lang w:val="hy-AM"/>
        </w:rPr>
        <w:t xml:space="preserve">Ոլորտում հիմնական շեշտը դրվում է ոչ թե միանվագ դրամական օգնությունների </w:t>
      </w:r>
      <w:r w:rsidR="000D40B4" w:rsidRPr="00E402E0">
        <w:rPr>
          <w:rFonts w:ascii="Sylfaen" w:hAnsi="Sylfaen"/>
          <w:sz w:val="24"/>
          <w:szCs w:val="24"/>
          <w:lang w:val="hy-AM"/>
        </w:rPr>
        <w:lastRenderedPageBreak/>
        <w:t xml:space="preserve">տրամադրմանը, այլ միայնակ ծերերի </w:t>
      </w:r>
      <w:r w:rsidR="001D29E6" w:rsidRPr="00E402E0">
        <w:rPr>
          <w:rFonts w:ascii="Sylfaen" w:hAnsi="Sylfaen"/>
          <w:sz w:val="24"/>
          <w:szCs w:val="24"/>
          <w:lang w:val="hy-AM"/>
        </w:rPr>
        <w:t>խնամքին</w:t>
      </w:r>
      <w:r w:rsidR="000D40B4" w:rsidRPr="00E402E0">
        <w:rPr>
          <w:rFonts w:ascii="Sylfaen" w:hAnsi="Sylfaen"/>
          <w:sz w:val="24"/>
          <w:szCs w:val="24"/>
          <w:lang w:val="hy-AM"/>
        </w:rPr>
        <w:t xml:space="preserve">: Համայնքում </w:t>
      </w:r>
      <w:r w:rsidR="005F707E">
        <w:rPr>
          <w:rFonts w:ascii="Sylfaen" w:hAnsi="Sylfaen"/>
          <w:sz w:val="24"/>
          <w:szCs w:val="24"/>
          <w:lang w:val="hy-AM"/>
        </w:rPr>
        <w:t>հուլիս</w:t>
      </w:r>
      <w:r w:rsidR="000D40B4" w:rsidRPr="00E402E0">
        <w:rPr>
          <w:rFonts w:ascii="Sylfaen" w:hAnsi="Sylfaen"/>
          <w:sz w:val="24"/>
          <w:szCs w:val="24"/>
          <w:lang w:val="hy-AM"/>
        </w:rPr>
        <w:t xml:space="preserve"> ամսից </w:t>
      </w:r>
      <w:r w:rsidR="001D29E6" w:rsidRPr="00E402E0">
        <w:rPr>
          <w:rFonts w:ascii="Sylfaen" w:hAnsi="Sylfaen"/>
          <w:sz w:val="24"/>
          <w:szCs w:val="24"/>
          <w:lang w:val="hy-AM"/>
        </w:rPr>
        <w:t xml:space="preserve"> իրականացվում է </w:t>
      </w:r>
      <w:r w:rsidR="000D40B4" w:rsidRPr="00E402E0">
        <w:rPr>
          <w:rFonts w:ascii="Sylfaen" w:hAnsi="Sylfaen"/>
          <w:sz w:val="24"/>
          <w:szCs w:val="24"/>
          <w:lang w:val="hy-AM"/>
        </w:rPr>
        <w:t>միայնակ ծերերի խնամքի ծրագիր:</w:t>
      </w:r>
    </w:p>
    <w:p w14:paraId="0F44C001" w14:textId="1922EA39" w:rsidR="000B2A2B" w:rsidRPr="00E402E0" w:rsidRDefault="000B2A2B" w:rsidP="0015492B">
      <w:pPr>
        <w:pStyle w:val="2"/>
        <w:spacing w:after="120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11" w:name="_Toc522792383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Գյուղատնտեսություն ոլորտ</w:t>
      </w:r>
      <w:bookmarkEnd w:id="11"/>
    </w:p>
    <w:p w14:paraId="5B86A766" w14:textId="5A7AFD78" w:rsidR="004E4B29" w:rsidRPr="00E402E0" w:rsidRDefault="000B2A2B" w:rsidP="00CA6750">
      <w:pPr>
        <w:ind w:firstLine="360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Համայնքում վերջին տարիներին առաջընթաց է գրանցվել </w:t>
      </w:r>
      <w:r w:rsidR="00720A22" w:rsidRPr="00E402E0">
        <w:rPr>
          <w:rFonts w:ascii="Sylfaen" w:hAnsi="Sylfaen"/>
          <w:sz w:val="24"/>
          <w:szCs w:val="24"/>
          <w:lang w:val="hy-AM"/>
        </w:rPr>
        <w:t>հողագործության ոլորտում։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720A22" w:rsidRPr="00E402E0">
        <w:rPr>
          <w:rFonts w:ascii="Sylfaen" w:hAnsi="Sylfaen"/>
          <w:sz w:val="24"/>
          <w:szCs w:val="24"/>
          <w:lang w:val="hy-AM"/>
        </w:rPr>
        <w:t xml:space="preserve">Կես տարում համայնքում ավելացել </w:t>
      </w:r>
      <w:r w:rsidR="00DD6033">
        <w:rPr>
          <w:rFonts w:ascii="Sylfaen" w:hAnsi="Sylfaen"/>
          <w:sz w:val="24"/>
          <w:szCs w:val="24"/>
          <w:lang w:val="hy-AM"/>
        </w:rPr>
        <w:t>է</w:t>
      </w:r>
      <w:r w:rsidR="00720A22" w:rsidRPr="00E402E0">
        <w:rPr>
          <w:rFonts w:ascii="Sylfaen" w:hAnsi="Sylfaen"/>
          <w:sz w:val="24"/>
          <w:szCs w:val="24"/>
          <w:lang w:val="hy-AM"/>
        </w:rPr>
        <w:t xml:space="preserve"> գյուղատնտեսությամբ զբաղվողների  թիվը, ավելացել </w:t>
      </w:r>
      <w:r w:rsidR="00DD6033">
        <w:rPr>
          <w:rFonts w:ascii="Sylfaen" w:hAnsi="Sylfaen"/>
          <w:sz w:val="24"/>
          <w:szCs w:val="24"/>
          <w:lang w:val="hy-AM"/>
        </w:rPr>
        <w:t>է</w:t>
      </w:r>
      <w:r w:rsidR="005F707E">
        <w:rPr>
          <w:rFonts w:ascii="Sylfaen" w:hAnsi="Sylfaen"/>
          <w:sz w:val="24"/>
          <w:szCs w:val="24"/>
          <w:lang w:val="hy-AM"/>
        </w:rPr>
        <w:t xml:space="preserve"> </w:t>
      </w:r>
      <w:r w:rsidR="00720A22" w:rsidRPr="00E402E0">
        <w:rPr>
          <w:rFonts w:ascii="Sylfaen" w:hAnsi="Sylfaen"/>
          <w:sz w:val="24"/>
          <w:szCs w:val="24"/>
          <w:lang w:val="hy-AM"/>
        </w:rPr>
        <w:t>նաև համայնքի կողմից վարձակալությամբ տրամադրվող հողակտորների թիվը, որոնք հիմնականում օգտագործվում են հացահատիկային մշակաբույսերի ցանք</w:t>
      </w:r>
      <w:r w:rsidR="00CE08D0">
        <w:rPr>
          <w:rFonts w:ascii="Sylfaen" w:hAnsi="Sylfaen"/>
          <w:sz w:val="24"/>
          <w:szCs w:val="24"/>
          <w:lang w:val="hy-AM"/>
        </w:rPr>
        <w:t>ս</w:t>
      </w:r>
      <w:r w:rsidR="00720A22" w:rsidRPr="00E402E0">
        <w:rPr>
          <w:rFonts w:ascii="Sylfaen" w:hAnsi="Sylfaen"/>
          <w:sz w:val="24"/>
          <w:szCs w:val="24"/>
          <w:lang w:val="hy-AM"/>
        </w:rPr>
        <w:t>ի նպատակով:</w:t>
      </w:r>
      <w:r w:rsidRPr="00E402E0">
        <w:rPr>
          <w:rFonts w:ascii="Sylfaen" w:hAnsi="Sylfaen"/>
          <w:sz w:val="24"/>
          <w:szCs w:val="24"/>
          <w:lang w:val="hy-AM"/>
        </w:rPr>
        <w:t xml:space="preserve"> Բուսաբուծության արտադրանքի </w:t>
      </w:r>
      <w:r w:rsidR="00720A22" w:rsidRPr="00E402E0">
        <w:rPr>
          <w:rFonts w:ascii="Sylfaen" w:hAnsi="Sylfaen"/>
          <w:sz w:val="24"/>
          <w:szCs w:val="24"/>
          <w:lang w:val="hy-AM"/>
        </w:rPr>
        <w:t xml:space="preserve">ծավալների </w:t>
      </w:r>
      <w:r w:rsidRPr="00E402E0">
        <w:rPr>
          <w:rFonts w:ascii="Sylfaen" w:hAnsi="Sylfaen"/>
          <w:sz w:val="24"/>
          <w:szCs w:val="24"/>
          <w:lang w:val="hy-AM"/>
        </w:rPr>
        <w:t>նվազման պատճառ է հանդիսացել անջրդի տարածքներում տեղումների</w:t>
      </w:r>
      <w:r w:rsidR="00720A22" w:rsidRPr="00E402E0">
        <w:rPr>
          <w:rFonts w:ascii="Sylfaen" w:hAnsi="Sylfaen"/>
          <w:sz w:val="24"/>
          <w:szCs w:val="24"/>
          <w:lang w:val="hy-AM"/>
        </w:rPr>
        <w:t xml:space="preserve"> և հակակարկտային կայանների</w:t>
      </w:r>
      <w:r w:rsidRPr="00E402E0">
        <w:rPr>
          <w:rFonts w:ascii="Sylfaen" w:hAnsi="Sylfaen"/>
          <w:sz w:val="24"/>
          <w:szCs w:val="24"/>
          <w:lang w:val="hy-AM"/>
        </w:rPr>
        <w:t xml:space="preserve"> բացակայությունը։ </w:t>
      </w:r>
      <w:r w:rsidR="00FC626B" w:rsidRPr="00E402E0">
        <w:rPr>
          <w:rFonts w:ascii="Sylfaen" w:hAnsi="Sylfaen"/>
          <w:sz w:val="24"/>
          <w:szCs w:val="24"/>
          <w:lang w:val="hy-AM"/>
        </w:rPr>
        <w:t xml:space="preserve">Համայնքի մշակվող գյուղատնտեսական նշանակության հողերի մակերեսի տեսակարար կշիռը գյուղատնտեսական նշանակության հողերի ընդհանուր մակերեսի մեջ կազմել է </w:t>
      </w:r>
      <w:r w:rsidR="00720A22" w:rsidRPr="00E402E0">
        <w:rPr>
          <w:rFonts w:ascii="Sylfaen" w:hAnsi="Sylfaen"/>
          <w:sz w:val="24"/>
          <w:szCs w:val="24"/>
          <w:lang w:val="hy-AM"/>
        </w:rPr>
        <w:t>3</w:t>
      </w:r>
      <w:r w:rsidR="00FC626B" w:rsidRPr="00E402E0">
        <w:rPr>
          <w:rFonts w:ascii="Sylfaen" w:hAnsi="Sylfaen"/>
          <w:sz w:val="24"/>
          <w:szCs w:val="24"/>
          <w:lang w:val="hy-AM"/>
        </w:rPr>
        <w:t xml:space="preserve">1%, ինչը ավել է պլանավորված ցուցանիշից։  </w:t>
      </w:r>
      <w:r w:rsidRPr="00E402E0">
        <w:rPr>
          <w:rFonts w:ascii="Sylfaen" w:hAnsi="Sylfaen"/>
          <w:sz w:val="24"/>
          <w:szCs w:val="24"/>
          <w:lang w:val="hy-AM"/>
        </w:rPr>
        <w:t xml:space="preserve">2018 թվականի հուլիսի 1-ի դրությամբ գյուղատնտեսության ոլորտում իրականացվել են </w:t>
      </w:r>
      <w:r w:rsidR="003005A0" w:rsidRPr="00E402E0">
        <w:rPr>
          <w:rFonts w:ascii="Sylfaen" w:hAnsi="Sylfaen"/>
          <w:sz w:val="24"/>
          <w:szCs w:val="24"/>
          <w:lang w:val="hy-AM"/>
        </w:rPr>
        <w:t>7 մլն 686</w:t>
      </w:r>
      <w:r w:rsidRPr="00E402E0">
        <w:rPr>
          <w:rFonts w:ascii="Sylfaen" w:hAnsi="Sylfaen"/>
          <w:sz w:val="24"/>
          <w:szCs w:val="24"/>
          <w:lang w:val="hy-AM"/>
        </w:rPr>
        <w:t xml:space="preserve"> հազար դրամի ներդրումներ</w:t>
      </w:r>
      <w:r w:rsidR="00E33E5A" w:rsidRPr="00E402E0">
        <w:rPr>
          <w:rFonts w:ascii="Sylfaen" w:hAnsi="Sylfaen"/>
          <w:sz w:val="24"/>
          <w:szCs w:val="24"/>
          <w:lang w:val="hy-AM"/>
        </w:rPr>
        <w:t>։ ՀՏԶՀ-ի աջակցությամբ համայնքում իրականացվ</w:t>
      </w:r>
      <w:r w:rsidR="009210BF" w:rsidRPr="00E402E0">
        <w:rPr>
          <w:rFonts w:ascii="Sylfaen" w:hAnsi="Sylfaen"/>
          <w:sz w:val="24"/>
          <w:szCs w:val="24"/>
          <w:lang w:val="hy-AM"/>
        </w:rPr>
        <w:t>ում</w:t>
      </w:r>
      <w:r w:rsidR="00E33E5A" w:rsidRPr="00E402E0">
        <w:rPr>
          <w:rFonts w:ascii="Sylfaen" w:hAnsi="Sylfaen"/>
          <w:sz w:val="24"/>
          <w:szCs w:val="24"/>
          <w:lang w:val="hy-AM"/>
        </w:rPr>
        <w:t xml:space="preserve"> է «</w:t>
      </w:r>
      <w:r w:rsidR="009210BF" w:rsidRPr="00E402E0">
        <w:rPr>
          <w:rFonts w:ascii="Sylfaen" w:hAnsi="Sylfaen"/>
          <w:sz w:val="24"/>
          <w:szCs w:val="24"/>
          <w:lang w:val="hy-AM"/>
        </w:rPr>
        <w:t>Գյուղատնտեսական տեխնիկայի ձեռք բերման և պահպանման աշխատանքների իրականացում</w:t>
      </w:r>
      <w:r w:rsidR="00E33E5A" w:rsidRPr="00E402E0">
        <w:rPr>
          <w:rFonts w:ascii="Sylfaen" w:hAnsi="Sylfaen"/>
          <w:sz w:val="24"/>
          <w:szCs w:val="24"/>
          <w:lang w:val="hy-AM"/>
        </w:rPr>
        <w:t>»  ծրագիրը, որի արդյունքում համայնքը կունենա բավարար քանակությամբ գյուղտեխնիկա բերքահավաքի սեզոնին աշխատանքները պատշաճ կերպով կազմակերպելու</w:t>
      </w:r>
      <w:r w:rsidR="009210BF" w:rsidRPr="00E402E0">
        <w:rPr>
          <w:rFonts w:ascii="Sylfaen" w:hAnsi="Sylfaen"/>
          <w:sz w:val="24"/>
          <w:szCs w:val="24"/>
          <w:lang w:val="hy-AM"/>
        </w:rPr>
        <w:t>, ճանապարհներ</w:t>
      </w:r>
      <w:r w:rsidR="00DD6033">
        <w:rPr>
          <w:rFonts w:ascii="Sylfaen" w:hAnsi="Sylfaen"/>
          <w:sz w:val="24"/>
          <w:szCs w:val="24"/>
          <w:lang w:val="hy-AM"/>
        </w:rPr>
        <w:t>ը</w:t>
      </w:r>
      <w:r w:rsidR="009210BF" w:rsidRPr="00E402E0">
        <w:rPr>
          <w:rFonts w:ascii="Sylfaen" w:hAnsi="Sylfaen"/>
          <w:sz w:val="24"/>
          <w:szCs w:val="24"/>
          <w:lang w:val="hy-AM"/>
        </w:rPr>
        <w:t xml:space="preserve"> հարթեցնելու և սելավատարներ</w:t>
      </w:r>
      <w:r w:rsidR="00DD6033">
        <w:rPr>
          <w:rFonts w:ascii="Sylfaen" w:hAnsi="Sylfaen"/>
          <w:sz w:val="24"/>
          <w:szCs w:val="24"/>
          <w:lang w:val="hy-AM"/>
        </w:rPr>
        <w:t>ը</w:t>
      </w:r>
      <w:r w:rsidR="009210BF" w:rsidRPr="00E402E0">
        <w:rPr>
          <w:rFonts w:ascii="Sylfaen" w:hAnsi="Sylfaen"/>
          <w:sz w:val="24"/>
          <w:szCs w:val="24"/>
          <w:lang w:val="hy-AM"/>
        </w:rPr>
        <w:t xml:space="preserve"> մաքրելու</w:t>
      </w:r>
      <w:r w:rsidR="00E33E5A" w:rsidRPr="00E402E0">
        <w:rPr>
          <w:rFonts w:ascii="Sylfaen" w:hAnsi="Sylfaen"/>
          <w:sz w:val="24"/>
          <w:szCs w:val="24"/>
          <w:lang w:val="hy-AM"/>
        </w:rPr>
        <w:t xml:space="preserve"> համար։</w:t>
      </w:r>
      <w:r w:rsidR="009116EB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D1385D" w:rsidRPr="00E402E0">
        <w:rPr>
          <w:rFonts w:ascii="Sylfaen" w:hAnsi="Sylfaen"/>
          <w:sz w:val="24"/>
          <w:szCs w:val="24"/>
          <w:lang w:val="hy-AM"/>
        </w:rPr>
        <w:t>Գյուղատնտեսության</w:t>
      </w:r>
      <w:r w:rsidR="009116EB" w:rsidRPr="00E402E0">
        <w:rPr>
          <w:rFonts w:ascii="Sylfaen" w:hAnsi="Sylfaen"/>
          <w:sz w:val="24"/>
          <w:szCs w:val="24"/>
          <w:lang w:val="hy-AM"/>
        </w:rPr>
        <w:t xml:space="preserve"> բնագավառում համայնքում հաշվարկվել է </w:t>
      </w:r>
      <w:r w:rsidR="009210BF" w:rsidRPr="00E402E0">
        <w:rPr>
          <w:rFonts w:ascii="Sylfaen" w:hAnsi="Sylfaen"/>
          <w:sz w:val="24"/>
          <w:szCs w:val="24"/>
          <w:lang w:val="hy-AM"/>
        </w:rPr>
        <w:t>3</w:t>
      </w:r>
      <w:r w:rsidR="009116EB" w:rsidRPr="00E402E0">
        <w:rPr>
          <w:rFonts w:ascii="Sylfaen" w:hAnsi="Sylfaen"/>
          <w:sz w:val="24"/>
          <w:szCs w:val="24"/>
          <w:lang w:val="hy-AM"/>
        </w:rPr>
        <w:t>% զբաղվածության աճ։</w:t>
      </w:r>
    </w:p>
    <w:p w14:paraId="57D0E75E" w14:textId="39F6BAC7" w:rsidR="005079F8" w:rsidRPr="00E402E0" w:rsidRDefault="005079F8" w:rsidP="0015492B">
      <w:pPr>
        <w:pStyle w:val="2"/>
        <w:spacing w:after="120"/>
        <w:rPr>
          <w:rFonts w:ascii="Sylfaen" w:hAnsi="Sylfaen" w:cs="Arial"/>
          <w:b/>
          <w:color w:val="70AD47" w:themeColor="accent6"/>
          <w:sz w:val="24"/>
          <w:szCs w:val="24"/>
          <w:lang w:val="hy-AM"/>
        </w:rPr>
      </w:pPr>
      <w:bookmarkStart w:id="12" w:name="_Toc522792384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Շրջակա միջավայրի պահպանության ոլորտ</w:t>
      </w:r>
      <w:bookmarkEnd w:id="12"/>
    </w:p>
    <w:p w14:paraId="0448EFE5" w14:textId="6D7BC68C" w:rsidR="00FC626B" w:rsidRPr="00E402E0" w:rsidRDefault="0099779C" w:rsidP="00BC3CBD">
      <w:pPr>
        <w:ind w:firstLine="360"/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201</w:t>
      </w:r>
      <w:r w:rsidR="005126AF" w:rsidRPr="00E402E0">
        <w:rPr>
          <w:rFonts w:ascii="Sylfaen" w:hAnsi="Sylfaen"/>
          <w:sz w:val="24"/>
          <w:szCs w:val="24"/>
          <w:lang w:val="hy-AM"/>
        </w:rPr>
        <w:t>8թ.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6653E9" w:rsidRPr="00E402E0">
        <w:rPr>
          <w:rFonts w:ascii="Sylfaen" w:hAnsi="Sylfaen"/>
          <w:sz w:val="24"/>
          <w:szCs w:val="24"/>
          <w:lang w:val="hy-AM"/>
        </w:rPr>
        <w:t>ՏԱՊ-</w:t>
      </w:r>
      <w:r w:rsidRPr="00E402E0">
        <w:rPr>
          <w:rFonts w:ascii="Sylfaen" w:hAnsi="Sylfaen"/>
          <w:sz w:val="24"/>
          <w:szCs w:val="24"/>
          <w:lang w:val="hy-AM"/>
        </w:rPr>
        <w:t xml:space="preserve">ին համապատասխան համայնքի բոլոր բնակավայրերում ապահովվել </w:t>
      </w:r>
      <w:r w:rsidR="005126AF" w:rsidRPr="00E402E0">
        <w:rPr>
          <w:rFonts w:ascii="Sylfaen" w:hAnsi="Sylfaen"/>
          <w:sz w:val="24"/>
          <w:szCs w:val="24"/>
          <w:lang w:val="hy-AM"/>
        </w:rPr>
        <w:t xml:space="preserve">են </w:t>
      </w:r>
      <w:r w:rsidRPr="00E402E0">
        <w:rPr>
          <w:rFonts w:ascii="Sylfaen" w:hAnsi="Sylfaen"/>
          <w:sz w:val="24"/>
          <w:szCs w:val="24"/>
          <w:lang w:val="hy-AM"/>
        </w:rPr>
        <w:t>սանիտարահիգիենիկ բավարար պայմաններ, փողոցներ</w:t>
      </w:r>
      <w:r w:rsidR="005126AF" w:rsidRPr="00E402E0">
        <w:rPr>
          <w:rFonts w:ascii="Sylfaen" w:hAnsi="Sylfaen"/>
          <w:sz w:val="24"/>
          <w:szCs w:val="24"/>
          <w:lang w:val="hy-AM"/>
        </w:rPr>
        <w:t>ը</w:t>
      </w:r>
      <w:r w:rsidRPr="00E402E0">
        <w:rPr>
          <w:rFonts w:ascii="Sylfaen" w:hAnsi="Sylfaen"/>
          <w:sz w:val="24"/>
          <w:szCs w:val="24"/>
          <w:lang w:val="hy-AM"/>
        </w:rPr>
        <w:t xml:space="preserve"> մաքուր են</w:t>
      </w:r>
      <w:r w:rsidR="005126AF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այգիներն ու պուրակները</w:t>
      </w:r>
      <w:r w:rsidR="005126AF" w:rsidRPr="00E402E0">
        <w:rPr>
          <w:rFonts w:ascii="Sylfaen" w:hAnsi="Sylfaen"/>
          <w:sz w:val="24"/>
          <w:szCs w:val="24"/>
          <w:lang w:val="hy-AM"/>
        </w:rPr>
        <w:t>՝</w:t>
      </w:r>
      <w:r w:rsidRPr="00E402E0">
        <w:rPr>
          <w:rFonts w:ascii="Sylfaen" w:hAnsi="Sylfaen"/>
          <w:sz w:val="24"/>
          <w:szCs w:val="24"/>
          <w:lang w:val="hy-AM"/>
        </w:rPr>
        <w:t xml:space="preserve"> խնամված։ Համայնքում աղբահանության աշխատանքներն առավել արդյունավետ կատարելու նպատակով վերանայվել է աղբահանության գրաֆիկը</w:t>
      </w:r>
      <w:r w:rsidRPr="00E402E0">
        <w:rPr>
          <w:rFonts w:ascii="Sylfaen" w:hAnsi="Sylfaen"/>
          <w:color w:val="70AD47" w:themeColor="accent6"/>
          <w:sz w:val="24"/>
          <w:szCs w:val="24"/>
          <w:lang w:val="hy-AM"/>
        </w:rPr>
        <w:t xml:space="preserve">, </w:t>
      </w:r>
      <w:r w:rsidR="00E3522E" w:rsidRPr="00E402E0">
        <w:rPr>
          <w:rFonts w:ascii="Sylfaen" w:hAnsi="Sylfaen"/>
          <w:sz w:val="24"/>
          <w:szCs w:val="24"/>
          <w:lang w:val="hy-AM"/>
        </w:rPr>
        <w:t xml:space="preserve">Ամասիա և </w:t>
      </w:r>
      <w:r w:rsidR="00DD6033">
        <w:rPr>
          <w:rFonts w:ascii="Sylfaen" w:hAnsi="Sylfaen"/>
          <w:sz w:val="24"/>
          <w:szCs w:val="24"/>
          <w:lang w:val="hy-AM"/>
        </w:rPr>
        <w:t>Ա</w:t>
      </w:r>
      <w:r w:rsidR="00E3522E" w:rsidRPr="00E402E0">
        <w:rPr>
          <w:rFonts w:ascii="Sylfaen" w:hAnsi="Sylfaen"/>
          <w:sz w:val="24"/>
          <w:szCs w:val="24"/>
          <w:lang w:val="hy-AM"/>
        </w:rPr>
        <w:t xml:space="preserve">րեգնադեմ </w:t>
      </w:r>
      <w:r w:rsidRPr="00E402E0">
        <w:rPr>
          <w:rFonts w:ascii="Sylfaen" w:hAnsi="Sylfaen"/>
          <w:sz w:val="24"/>
          <w:szCs w:val="24"/>
          <w:lang w:val="hy-AM"/>
        </w:rPr>
        <w:t>բնակավայրերում իրականացվ</w:t>
      </w:r>
      <w:r w:rsidR="004E4B29" w:rsidRPr="00E402E0">
        <w:rPr>
          <w:rFonts w:ascii="Sylfaen" w:hAnsi="Sylfaen"/>
          <w:sz w:val="24"/>
          <w:szCs w:val="24"/>
          <w:lang w:val="hy-AM"/>
        </w:rPr>
        <w:t>ել</w:t>
      </w:r>
      <w:r w:rsidRPr="00E402E0">
        <w:rPr>
          <w:rFonts w:ascii="Sylfaen" w:hAnsi="Sylfaen"/>
          <w:sz w:val="24"/>
          <w:szCs w:val="24"/>
          <w:lang w:val="hy-AM"/>
        </w:rPr>
        <w:t xml:space="preserve"> են կանոնավոր աղբահանության աշխատանքներ</w:t>
      </w:r>
      <w:r w:rsidR="00E3522E" w:rsidRPr="00E402E0">
        <w:rPr>
          <w:rFonts w:ascii="Sylfaen" w:hAnsi="Sylfaen"/>
          <w:sz w:val="24"/>
          <w:szCs w:val="24"/>
          <w:lang w:val="hy-AM"/>
        </w:rPr>
        <w:t>, մյուս բնակավայրերում աղբամանների բացակայության պատճառով կանոնավոր աղբահանություն կազմակերպելը գրեթե հնարավոր չ</w:t>
      </w:r>
      <w:r w:rsidR="00DD6033">
        <w:rPr>
          <w:rFonts w:ascii="Sylfaen" w:hAnsi="Sylfaen"/>
          <w:sz w:val="24"/>
          <w:szCs w:val="24"/>
          <w:lang w:val="hy-AM"/>
        </w:rPr>
        <w:t>ի եղել</w:t>
      </w:r>
      <w:r w:rsidRPr="00E402E0">
        <w:rPr>
          <w:rFonts w:ascii="Sylfaen" w:hAnsi="Sylfaen"/>
          <w:sz w:val="24"/>
          <w:szCs w:val="24"/>
          <w:lang w:val="hy-AM"/>
        </w:rPr>
        <w:t xml:space="preserve">։ Առաջին կիսամյակի ընթացքում համայնքի </w:t>
      </w:r>
      <w:r w:rsidR="00E3522E" w:rsidRPr="00E402E0">
        <w:rPr>
          <w:rFonts w:ascii="Sylfaen" w:hAnsi="Sylfaen"/>
          <w:sz w:val="24"/>
          <w:szCs w:val="24"/>
          <w:lang w:val="hy-AM"/>
        </w:rPr>
        <w:t>բնակիչների</w:t>
      </w:r>
      <w:r w:rsidRPr="00E402E0">
        <w:rPr>
          <w:rFonts w:ascii="Sylfaen" w:hAnsi="Sylfaen"/>
          <w:sz w:val="24"/>
          <w:szCs w:val="24"/>
          <w:lang w:val="hy-AM"/>
        </w:rPr>
        <w:t xml:space="preserve"> աջակցությամբ կազմակերպվել </w:t>
      </w:r>
      <w:r w:rsidR="00794013">
        <w:rPr>
          <w:rFonts w:ascii="Sylfaen" w:hAnsi="Sylfaen"/>
          <w:sz w:val="24"/>
          <w:szCs w:val="24"/>
          <w:lang w:val="hy-AM"/>
        </w:rPr>
        <w:t>է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E3522E" w:rsidRPr="00E402E0">
        <w:rPr>
          <w:rFonts w:ascii="Sylfaen" w:hAnsi="Sylfaen"/>
          <w:sz w:val="24"/>
          <w:szCs w:val="24"/>
          <w:lang w:val="hy-AM"/>
        </w:rPr>
        <w:t>3</w:t>
      </w:r>
      <w:r w:rsidRPr="00E402E0">
        <w:rPr>
          <w:rFonts w:ascii="Sylfaen" w:hAnsi="Sylfaen"/>
          <w:sz w:val="24"/>
          <w:szCs w:val="24"/>
          <w:lang w:val="hy-AM"/>
        </w:rPr>
        <w:t xml:space="preserve"> շաբաթօր</w:t>
      </w:r>
      <w:r w:rsidR="004E4B29" w:rsidRPr="00E402E0">
        <w:rPr>
          <w:rFonts w:ascii="Sylfaen" w:hAnsi="Sylfaen"/>
          <w:sz w:val="24"/>
          <w:szCs w:val="24"/>
          <w:lang w:val="hy-AM"/>
        </w:rPr>
        <w:t>յ</w:t>
      </w:r>
      <w:r w:rsidRPr="00E402E0">
        <w:rPr>
          <w:rFonts w:ascii="Sylfaen" w:hAnsi="Sylfaen"/>
          <w:sz w:val="24"/>
          <w:szCs w:val="24"/>
          <w:lang w:val="hy-AM"/>
        </w:rPr>
        <w:t>ակ</w:t>
      </w:r>
      <w:r w:rsidR="00AE23FB" w:rsidRPr="00E402E0">
        <w:rPr>
          <w:rFonts w:ascii="Sylfaen" w:hAnsi="Sylfaen"/>
          <w:sz w:val="24"/>
          <w:szCs w:val="24"/>
          <w:lang w:val="hy-AM"/>
        </w:rPr>
        <w:t>,</w:t>
      </w:r>
      <w:r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AE23FB" w:rsidRPr="00E402E0">
        <w:rPr>
          <w:rFonts w:ascii="Sylfaen" w:hAnsi="Sylfaen"/>
          <w:sz w:val="24"/>
          <w:szCs w:val="24"/>
          <w:lang w:val="hy-AM"/>
        </w:rPr>
        <w:t>ձ</w:t>
      </w:r>
      <w:r w:rsidRPr="00E402E0">
        <w:rPr>
          <w:rFonts w:ascii="Sylfaen" w:hAnsi="Sylfaen"/>
          <w:sz w:val="24"/>
          <w:szCs w:val="24"/>
          <w:lang w:val="hy-AM"/>
        </w:rPr>
        <w:t>որակներն ու գլխավոր փողոցները մաքրվել են աղբից։</w:t>
      </w:r>
    </w:p>
    <w:p w14:paraId="7D27E97F" w14:textId="77777777" w:rsidR="00EB6D96" w:rsidRPr="00E402E0" w:rsidRDefault="00EB6D96" w:rsidP="00BC3CBD">
      <w:pPr>
        <w:contextualSpacing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7F35AE03" w14:textId="77777777" w:rsidR="007D6E10" w:rsidRPr="00E402E0" w:rsidRDefault="007D6E10" w:rsidP="0015492B">
      <w:pPr>
        <w:pStyle w:val="1"/>
        <w:spacing w:after="240"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bookmarkStart w:id="13" w:name="_Toc522792385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 xml:space="preserve">Եզրակացություններ և </w:t>
      </w:r>
      <w:r w:rsidR="00CA6750"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>առաջարկություններ</w:t>
      </w:r>
      <w:bookmarkEnd w:id="13"/>
    </w:p>
    <w:p w14:paraId="1F7445BA" w14:textId="4C02A1D1" w:rsidR="00A4047C" w:rsidRPr="00E402E0" w:rsidRDefault="00AE23FB" w:rsidP="0031302C">
      <w:pPr>
        <w:ind w:firstLine="360"/>
        <w:contextualSpacing/>
        <w:jc w:val="both"/>
        <w:rPr>
          <w:rFonts w:ascii="Sylfaen" w:eastAsia="Calibri" w:hAnsi="Sylfaen" w:cs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Հ</w:t>
      </w:r>
      <w:r w:rsidR="00373D5F" w:rsidRPr="00E402E0">
        <w:rPr>
          <w:rFonts w:ascii="Sylfaen" w:hAnsi="Sylfaen"/>
          <w:sz w:val="24"/>
          <w:szCs w:val="24"/>
          <w:lang w:val="hy-AM"/>
        </w:rPr>
        <w:t>ամայնքի ՏԱՊ-ի մոնիթորինգի պլան</w:t>
      </w:r>
      <w:r w:rsidRPr="00E402E0">
        <w:rPr>
          <w:rFonts w:ascii="Sylfaen" w:hAnsi="Sylfaen"/>
          <w:sz w:val="24"/>
          <w:szCs w:val="24"/>
          <w:lang w:val="hy-AM"/>
        </w:rPr>
        <w:t>ի կատարում</w:t>
      </w:r>
      <w:r w:rsidR="00373D5F" w:rsidRPr="00E402E0">
        <w:rPr>
          <w:rFonts w:ascii="Sylfaen" w:hAnsi="Sylfaen"/>
          <w:sz w:val="24"/>
          <w:szCs w:val="24"/>
          <w:lang w:val="hy-AM"/>
        </w:rPr>
        <w:t>ը դիտարկելիս</w:t>
      </w:r>
      <w:r w:rsidR="00DF7DCA">
        <w:rPr>
          <w:rFonts w:ascii="Sylfaen" w:hAnsi="Sylfaen"/>
          <w:sz w:val="24"/>
          <w:szCs w:val="24"/>
          <w:lang w:val="hy-AM"/>
        </w:rPr>
        <w:t>,</w:t>
      </w:r>
      <w:r w:rsidR="00373D5F" w:rsidRPr="00E402E0">
        <w:rPr>
          <w:rFonts w:ascii="Sylfaen" w:hAnsi="Sylfaen"/>
          <w:sz w:val="24"/>
          <w:szCs w:val="24"/>
          <w:lang w:val="hy-AM"/>
        </w:rPr>
        <w:t xml:space="preserve"> </w:t>
      </w:r>
      <w:r w:rsidR="001C74EA" w:rsidRPr="00E402E0">
        <w:rPr>
          <w:rFonts w:ascii="Sylfaen" w:hAnsi="Sylfaen"/>
          <w:sz w:val="24"/>
          <w:szCs w:val="24"/>
          <w:lang w:val="hy-AM"/>
        </w:rPr>
        <w:t xml:space="preserve">կարելի է տեսնել, որ </w:t>
      </w:r>
      <w:r w:rsidR="007B3B60" w:rsidRPr="00E402E0">
        <w:rPr>
          <w:rFonts w:ascii="Sylfaen" w:hAnsi="Sylfaen"/>
          <w:sz w:val="24"/>
          <w:szCs w:val="24"/>
          <w:lang w:val="hy-AM"/>
        </w:rPr>
        <w:t>համայնքի 2018 թվականի ՏԱՊ-ով սահմանված ծրագրերը առաջին կիսամյակի ընթացքում իրականացվել են ինչպես որոշակի թերացումներով</w:t>
      </w:r>
      <w:r w:rsidR="00C10054" w:rsidRPr="00E402E0">
        <w:rPr>
          <w:rFonts w:ascii="Sylfaen" w:hAnsi="Sylfaen"/>
          <w:sz w:val="24"/>
          <w:szCs w:val="24"/>
          <w:lang w:val="hy-AM"/>
        </w:rPr>
        <w:t>,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այնպես էլ</w:t>
      </w:r>
      <w:r w:rsidR="00B5609E">
        <w:rPr>
          <w:rFonts w:ascii="Sylfaen" w:hAnsi="Sylfaen"/>
          <w:sz w:val="24"/>
          <w:szCs w:val="24"/>
          <w:lang w:val="hy-AM"/>
        </w:rPr>
        <w:t>՝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գերակատարումներով։ Ծրագրերի իրականացման ընթացքը և ստացված արդյունքները դիտարկելիս</w:t>
      </w:r>
      <w:r w:rsidR="00DF7DCA">
        <w:rPr>
          <w:rFonts w:ascii="Sylfaen" w:hAnsi="Sylfaen"/>
          <w:sz w:val="24"/>
          <w:szCs w:val="24"/>
          <w:lang w:val="hy-AM"/>
        </w:rPr>
        <w:t>,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հստակ երևում է</w:t>
      </w:r>
      <w:r w:rsidR="00C10054" w:rsidRPr="00E402E0">
        <w:rPr>
          <w:rFonts w:ascii="Sylfaen" w:hAnsi="Sylfaen"/>
          <w:sz w:val="24"/>
          <w:szCs w:val="24"/>
          <w:lang w:val="hy-AM"/>
        </w:rPr>
        <w:t>,</w:t>
      </w:r>
      <w:r w:rsidR="007B3B60" w:rsidRPr="00E402E0">
        <w:rPr>
          <w:rFonts w:ascii="Sylfaen" w:hAnsi="Sylfaen"/>
          <w:sz w:val="24"/>
          <w:szCs w:val="24"/>
          <w:lang w:val="hy-AM"/>
        </w:rPr>
        <w:t xml:space="preserve"> որ համայնքում ծրագրերի իրականացման համար նախատեսված միջոցները ծախսվել են  </w:t>
      </w:r>
      <w:r w:rsidR="007B3B60" w:rsidRPr="00E402E0">
        <w:rPr>
          <w:rFonts w:ascii="Sylfaen" w:hAnsi="Sylfaen"/>
          <w:sz w:val="24"/>
          <w:szCs w:val="24"/>
          <w:lang w:val="hy-AM"/>
        </w:rPr>
        <w:lastRenderedPageBreak/>
        <w:t>սահմանված նպատակներին համապատասխան, որոշ դեպքերում առկա են տնտեսումներ</w:t>
      </w:r>
      <w:r w:rsidR="00BA5D34" w:rsidRPr="00E402E0">
        <w:rPr>
          <w:rFonts w:ascii="Sylfaen" w:hAnsi="Sylfaen"/>
          <w:sz w:val="24"/>
          <w:szCs w:val="24"/>
          <w:lang w:val="hy-AM"/>
        </w:rPr>
        <w:t xml:space="preserve">։ Շատ դեպքերում թերակատարումները պայմանավորված են եղել </w:t>
      </w:r>
      <w:r w:rsidRPr="00E402E0">
        <w:rPr>
          <w:rFonts w:ascii="Sylfaen" w:hAnsi="Sylfaen"/>
          <w:sz w:val="24"/>
          <w:szCs w:val="24"/>
          <w:lang w:val="hy-AM"/>
        </w:rPr>
        <w:t xml:space="preserve">արդյունքային </w:t>
      </w:r>
      <w:r w:rsidR="00BA5D34" w:rsidRPr="00E402E0">
        <w:rPr>
          <w:rFonts w:ascii="Sylfaen" w:hAnsi="Sylfaen"/>
          <w:sz w:val="24"/>
          <w:szCs w:val="24"/>
          <w:lang w:val="hy-AM"/>
        </w:rPr>
        <w:t xml:space="preserve">ցուցանիշների </w:t>
      </w:r>
      <w:r w:rsidRPr="00E402E0">
        <w:rPr>
          <w:rFonts w:ascii="Sylfaen" w:hAnsi="Sylfaen"/>
          <w:sz w:val="24"/>
          <w:szCs w:val="24"/>
          <w:lang w:val="hy-AM"/>
        </w:rPr>
        <w:t>ճ</w:t>
      </w:r>
      <w:r w:rsidR="00BA5D34" w:rsidRPr="00E402E0">
        <w:rPr>
          <w:rFonts w:ascii="Sylfaen" w:hAnsi="Sylfaen"/>
          <w:sz w:val="24"/>
          <w:szCs w:val="24"/>
          <w:lang w:val="hy-AM"/>
        </w:rPr>
        <w:t>շգրիտ պլանավորման  անհնարինությա</w:t>
      </w:r>
      <w:r w:rsidR="00B5609E">
        <w:rPr>
          <w:rFonts w:ascii="Sylfaen" w:hAnsi="Sylfaen"/>
          <w:sz w:val="24"/>
          <w:szCs w:val="24"/>
          <w:lang w:val="hy-AM"/>
        </w:rPr>
        <w:t>մբ։</w:t>
      </w:r>
      <w:r w:rsidR="00BA5D34" w:rsidRPr="00E402E0">
        <w:rPr>
          <w:rFonts w:ascii="Sylfaen" w:hAnsi="Sylfaen"/>
          <w:sz w:val="24"/>
          <w:szCs w:val="24"/>
          <w:lang w:val="hy-AM"/>
        </w:rPr>
        <w:t xml:space="preserve"> </w:t>
      </w:r>
    </w:p>
    <w:p w14:paraId="520C47FF" w14:textId="54FD3551" w:rsidR="00DC62E1" w:rsidRPr="00E402E0" w:rsidRDefault="00DC62E1" w:rsidP="0027499F">
      <w:pPr>
        <w:spacing w:after="120"/>
        <w:ind w:firstLine="357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E402E0">
        <w:rPr>
          <w:rFonts w:ascii="Sylfaen" w:eastAsia="Calibri" w:hAnsi="Sylfaen" w:cs="Sylfaen"/>
          <w:sz w:val="24"/>
          <w:szCs w:val="24"/>
          <w:lang w:val="hy-AM"/>
        </w:rPr>
        <w:t xml:space="preserve">Հարկ </w:t>
      </w:r>
      <w:r w:rsidR="00880CDE" w:rsidRPr="00E402E0">
        <w:rPr>
          <w:rFonts w:ascii="Sylfaen" w:eastAsia="Calibri" w:hAnsi="Sylfaen" w:cs="Sylfaen"/>
          <w:sz w:val="24"/>
          <w:szCs w:val="24"/>
          <w:lang w:val="hy-AM"/>
        </w:rPr>
        <w:t xml:space="preserve">է նշել, </w:t>
      </w:r>
      <w:r w:rsidRPr="00E402E0">
        <w:rPr>
          <w:rFonts w:ascii="Sylfaen" w:eastAsia="Calibri" w:hAnsi="Sylfaen" w:cs="Sylfaen"/>
          <w:sz w:val="24"/>
          <w:szCs w:val="24"/>
          <w:lang w:val="hy-AM"/>
        </w:rPr>
        <w:t xml:space="preserve">որ անկախ ՏԱՊ-ում սահմանված նպատակներից և ծրագրերից, ծրագրերի </w:t>
      </w:r>
      <w:r w:rsidR="002F0339" w:rsidRPr="00E402E0">
        <w:rPr>
          <w:rFonts w:ascii="Sylfaen" w:eastAsia="Calibri" w:hAnsi="Sylfaen" w:cs="Sylfaen"/>
          <w:sz w:val="24"/>
          <w:szCs w:val="24"/>
          <w:lang w:val="hy-AM"/>
        </w:rPr>
        <w:t>իրականացման թերակատարումից կամ գերակատարումից</w:t>
      </w:r>
      <w:r w:rsidR="00880CDE" w:rsidRPr="00E402E0">
        <w:rPr>
          <w:rFonts w:ascii="Sylfaen" w:eastAsia="Calibri" w:hAnsi="Sylfaen" w:cs="Sylfaen"/>
          <w:sz w:val="24"/>
          <w:szCs w:val="24"/>
          <w:lang w:val="hy-AM"/>
        </w:rPr>
        <w:t>,</w:t>
      </w:r>
      <w:r w:rsidR="002F0339" w:rsidRPr="00E402E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E402E0">
        <w:rPr>
          <w:rFonts w:ascii="Sylfaen" w:eastAsia="Calibri" w:hAnsi="Sylfaen" w:cs="Sylfaen"/>
          <w:sz w:val="24"/>
          <w:szCs w:val="24"/>
          <w:lang w:val="hy-AM"/>
        </w:rPr>
        <w:t xml:space="preserve">համայնքում դեռևս շատ հարցեր մնում են չլուծված, որի արդյունքում համայնքի զարգացումը շատ դանդաղ է ընթանում։ </w:t>
      </w:r>
    </w:p>
    <w:p w14:paraId="3C32CFF0" w14:textId="77777777" w:rsidR="00DC62E1" w:rsidRPr="00E402E0" w:rsidRDefault="00DC62E1" w:rsidP="0027499F">
      <w:pPr>
        <w:spacing w:before="120" w:after="120" w:line="240" w:lineRule="auto"/>
        <w:ind w:firstLine="357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Հիմնվելով սույն հաշվետվությունում կատարված վերլուծության արդյունքների և եզրակացությունների վրա՝ հիմնական առաջարկությունները հետևյալներն են՝</w:t>
      </w:r>
    </w:p>
    <w:p w14:paraId="2FBD654E" w14:textId="63A485D0" w:rsidR="00632AAA" w:rsidRPr="00E402E0" w:rsidRDefault="00632AAA" w:rsidP="00717E1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Տնտեսված միջոցներն ուղղել </w:t>
      </w:r>
      <w:r w:rsidR="00F5588B" w:rsidRPr="00E402E0">
        <w:rPr>
          <w:rFonts w:ascii="Sylfaen" w:hAnsi="Sylfaen"/>
          <w:sz w:val="24"/>
          <w:szCs w:val="24"/>
          <w:lang w:val="hy-AM"/>
        </w:rPr>
        <w:t xml:space="preserve">համայնքի </w:t>
      </w:r>
      <w:r w:rsidRPr="00E402E0">
        <w:rPr>
          <w:rFonts w:ascii="Sylfaen" w:hAnsi="Sylfaen"/>
          <w:sz w:val="24"/>
          <w:szCs w:val="24"/>
          <w:lang w:val="hy-AM"/>
        </w:rPr>
        <w:t>ՆՈՒՀ ՀՈԱԿ-ներում նոր խմբերի բացմանը</w:t>
      </w:r>
      <w:r w:rsidR="00E16785" w:rsidRPr="00E402E0">
        <w:rPr>
          <w:rFonts w:ascii="Sylfaen" w:hAnsi="Sylfaen"/>
          <w:sz w:val="24"/>
          <w:szCs w:val="24"/>
          <w:lang w:val="hy-AM"/>
        </w:rPr>
        <w:t>, մատուցվող ծառայությունների ծավալի ավելացմանն ու որակի բարձրացմանը,</w:t>
      </w:r>
    </w:p>
    <w:p w14:paraId="4840845E" w14:textId="1E278E9B" w:rsidR="00E16785" w:rsidRPr="00E402E0" w:rsidRDefault="00E16785" w:rsidP="00717E1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Շարունակական աշխատանքներ իրականացնել համայնքում ինչպես մասնավոր հատվածի, այնպես էլ տարբեր դոնոր կազմակերպությունների</w:t>
      </w:r>
      <w:r w:rsidR="002B5D03" w:rsidRPr="00E402E0">
        <w:rPr>
          <w:rFonts w:ascii="Sylfaen" w:hAnsi="Sylfaen"/>
          <w:sz w:val="24"/>
          <w:szCs w:val="24"/>
          <w:lang w:val="hy-AM"/>
        </w:rPr>
        <w:t xml:space="preserve"> կողմից</w:t>
      </w:r>
      <w:r w:rsidRPr="00E402E0">
        <w:rPr>
          <w:rFonts w:ascii="Sylfaen" w:hAnsi="Sylfaen"/>
          <w:sz w:val="24"/>
          <w:szCs w:val="24"/>
          <w:lang w:val="hy-AM"/>
        </w:rPr>
        <w:t xml:space="preserve"> միջոցներ </w:t>
      </w:r>
      <w:r w:rsidR="002B5D03" w:rsidRPr="00E402E0">
        <w:rPr>
          <w:rFonts w:ascii="Sylfaen" w:hAnsi="Sylfaen"/>
          <w:sz w:val="24"/>
          <w:szCs w:val="24"/>
          <w:lang w:val="hy-AM"/>
        </w:rPr>
        <w:t xml:space="preserve">ներգրավելու ուղղությամբ, </w:t>
      </w:r>
    </w:p>
    <w:p w14:paraId="5FD0E9CA" w14:textId="11C26BD6" w:rsidR="00C33755" w:rsidRPr="00E402E0" w:rsidRDefault="00C33755" w:rsidP="00C3375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Կրկին վերանայել աղբահանության գրաֆիկը, համայնքի բոլոր բնակավայրերում իրականացնել աղբահանության աշխատանքներ</w:t>
      </w:r>
      <w:r w:rsidR="00DF7DCA">
        <w:rPr>
          <w:rFonts w:ascii="Sylfaen" w:hAnsi="Sylfaen"/>
          <w:sz w:val="24"/>
          <w:szCs w:val="24"/>
          <w:lang w:val="hy-AM"/>
        </w:rPr>
        <w:t>,</w:t>
      </w:r>
    </w:p>
    <w:p w14:paraId="7200C7C1" w14:textId="3FEC25D3" w:rsidR="002B5D03" w:rsidRPr="00E402E0" w:rsidRDefault="002B5D03" w:rsidP="00717E15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 xml:space="preserve">Զարգացնել միջհամայնքային </w:t>
      </w:r>
      <w:r w:rsidR="0034780D" w:rsidRPr="00E402E0">
        <w:rPr>
          <w:rFonts w:ascii="Sylfaen" w:hAnsi="Sylfaen"/>
          <w:sz w:val="24"/>
          <w:szCs w:val="24"/>
          <w:lang w:val="hy-AM"/>
        </w:rPr>
        <w:t>համագործակցությունը</w:t>
      </w:r>
      <w:r w:rsidR="00F5588B" w:rsidRPr="00E402E0">
        <w:rPr>
          <w:rFonts w:ascii="Sylfaen" w:hAnsi="Sylfaen"/>
          <w:sz w:val="24"/>
          <w:szCs w:val="24"/>
          <w:lang w:val="hy-AM"/>
        </w:rPr>
        <w:t xml:space="preserve"> հարևան համայնքների հետ</w:t>
      </w:r>
      <w:r w:rsidRPr="00E402E0">
        <w:rPr>
          <w:rFonts w:ascii="Sylfaen" w:hAnsi="Sylfaen"/>
          <w:sz w:val="24"/>
          <w:szCs w:val="24"/>
          <w:lang w:val="hy-AM"/>
        </w:rPr>
        <w:t xml:space="preserve">, </w:t>
      </w:r>
    </w:p>
    <w:p w14:paraId="604895C1" w14:textId="30E77A63" w:rsidR="00224F98" w:rsidRPr="00E402E0" w:rsidRDefault="00224F98" w:rsidP="00DC62E1">
      <w:pPr>
        <w:pStyle w:val="a6"/>
        <w:numPr>
          <w:ilvl w:val="0"/>
          <w:numId w:val="11"/>
        </w:numPr>
        <w:spacing w:before="12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E402E0">
        <w:rPr>
          <w:rFonts w:ascii="Sylfaen" w:hAnsi="Sylfaen"/>
          <w:sz w:val="24"/>
          <w:szCs w:val="24"/>
          <w:lang w:val="hy-AM"/>
        </w:rPr>
        <w:t>ՏԱՊ-ում ներառված ծրագրերի յուրաքանչյուր միջոցառման նկարագրության, արդյունքային ցուցանիշների սահմանման և իրականացման ընթացքի վերլուծությունը իրականացնել համայնքապետարանի համապատասխան բաժինների և ՀՈԱԿ-ների կողմից</w:t>
      </w:r>
      <w:r w:rsidR="00F5588B" w:rsidRPr="00E402E0">
        <w:rPr>
          <w:rFonts w:ascii="Sylfaen" w:hAnsi="Sylfaen"/>
          <w:sz w:val="24"/>
          <w:szCs w:val="24"/>
          <w:lang w:val="hy-AM"/>
        </w:rPr>
        <w:t>, հետո նոր ամփոփել</w:t>
      </w:r>
      <w:r w:rsidRPr="00E402E0">
        <w:rPr>
          <w:rFonts w:ascii="Sylfaen" w:hAnsi="Sylfaen"/>
          <w:sz w:val="24"/>
          <w:szCs w:val="24"/>
          <w:lang w:val="hy-AM"/>
        </w:rPr>
        <w:t>։</w:t>
      </w:r>
    </w:p>
    <w:p w14:paraId="5BA6049F" w14:textId="77777777" w:rsidR="002F0339" w:rsidRPr="00E402E0" w:rsidRDefault="002F0339" w:rsidP="002F0339">
      <w:pPr>
        <w:spacing w:before="120" w:after="60" w:line="240" w:lineRule="auto"/>
        <w:ind w:left="927"/>
        <w:jc w:val="both"/>
        <w:rPr>
          <w:rFonts w:ascii="Sylfaen" w:hAnsi="Sylfaen"/>
          <w:color w:val="70AD47" w:themeColor="accent6"/>
          <w:sz w:val="24"/>
          <w:szCs w:val="24"/>
          <w:lang w:val="hy-AM"/>
        </w:rPr>
      </w:pPr>
    </w:p>
    <w:p w14:paraId="0B0C3D1A" w14:textId="77777777" w:rsidR="00DC62E1" w:rsidRPr="00E402E0" w:rsidRDefault="00DC62E1" w:rsidP="004316D7">
      <w:pPr>
        <w:contextualSpacing/>
        <w:jc w:val="both"/>
        <w:rPr>
          <w:rFonts w:ascii="Sylfaen" w:eastAsia="Calibri" w:hAnsi="Sylfaen" w:cs="Sylfaen"/>
          <w:color w:val="70AD47" w:themeColor="accent6"/>
          <w:sz w:val="24"/>
          <w:szCs w:val="24"/>
          <w:lang w:val="hy-AM"/>
        </w:rPr>
      </w:pPr>
    </w:p>
    <w:p w14:paraId="6F90D327" w14:textId="77777777" w:rsidR="00BA0DD4" w:rsidRPr="00E402E0" w:rsidRDefault="00BA0DD4">
      <w:pPr>
        <w:spacing w:after="0"/>
        <w:ind w:firstLine="567"/>
        <w:rPr>
          <w:rFonts w:ascii="Sylfaen" w:hAnsi="Sylfaen"/>
          <w:color w:val="70AD47" w:themeColor="accent6"/>
          <w:sz w:val="24"/>
          <w:szCs w:val="24"/>
          <w:lang w:val="hy-AM"/>
        </w:rPr>
      </w:pPr>
      <w:r w:rsidRPr="00E402E0">
        <w:rPr>
          <w:rFonts w:ascii="Sylfaen" w:hAnsi="Sylfaen"/>
          <w:color w:val="70AD47" w:themeColor="accent6"/>
          <w:sz w:val="24"/>
          <w:szCs w:val="24"/>
          <w:lang w:val="hy-AM"/>
        </w:rPr>
        <w:br w:type="page"/>
      </w:r>
    </w:p>
    <w:p w14:paraId="22016EAA" w14:textId="77777777" w:rsidR="001C74EA" w:rsidRPr="00E402E0" w:rsidRDefault="00BA0DD4" w:rsidP="00CA6750">
      <w:pPr>
        <w:pStyle w:val="1"/>
        <w:contextualSpacing/>
        <w:jc w:val="center"/>
        <w:rPr>
          <w:rFonts w:ascii="Sylfaen" w:hAnsi="Sylfaen" w:cs="Arial"/>
          <w:b/>
          <w:color w:val="auto"/>
          <w:sz w:val="28"/>
          <w:szCs w:val="28"/>
          <w:lang w:val="hy-AM"/>
        </w:rPr>
      </w:pPr>
      <w:bookmarkStart w:id="14" w:name="_Toc522792386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lastRenderedPageBreak/>
        <w:t>Հավելվածներ</w:t>
      </w:r>
      <w:bookmarkEnd w:id="14"/>
      <w:r w:rsidRPr="00E402E0">
        <w:rPr>
          <w:rFonts w:ascii="Sylfaen" w:hAnsi="Sylfaen" w:cs="Arial"/>
          <w:b/>
          <w:color w:val="auto"/>
          <w:sz w:val="28"/>
          <w:szCs w:val="28"/>
          <w:lang w:val="hy-AM"/>
        </w:rPr>
        <w:t xml:space="preserve"> </w:t>
      </w:r>
    </w:p>
    <w:p w14:paraId="2BFF2E06" w14:textId="77777777" w:rsidR="00BA0DD4" w:rsidRPr="00E402E0" w:rsidRDefault="00BA0DD4" w:rsidP="00CA6750">
      <w:pPr>
        <w:pStyle w:val="2"/>
        <w:jc w:val="right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15" w:name="_Toc522792387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Հավելված 1</w:t>
      </w:r>
      <w:bookmarkEnd w:id="15"/>
    </w:p>
    <w:p w14:paraId="468BA7BB" w14:textId="790BFE93" w:rsidR="007C7FE9" w:rsidRPr="00E402E0" w:rsidRDefault="00443D37" w:rsidP="000E21D4">
      <w:pPr>
        <w:contextualSpacing/>
        <w:jc w:val="center"/>
        <w:rPr>
          <w:rFonts w:ascii="Sylfaen" w:eastAsia="Calibri" w:hAnsi="Sylfaen" w:cs="Sylfaen"/>
          <w:b/>
          <w:sz w:val="24"/>
          <w:szCs w:val="24"/>
          <w:lang w:val="hy-AM"/>
        </w:rPr>
      </w:pPr>
      <w:r w:rsidRPr="00E402E0">
        <w:rPr>
          <w:rFonts w:ascii="Sylfaen" w:eastAsia="Calibri" w:hAnsi="Sylfaen" w:cs="Sylfaen"/>
          <w:b/>
          <w:sz w:val="24"/>
          <w:szCs w:val="24"/>
          <w:lang w:val="hy-AM"/>
        </w:rPr>
        <w:t>Համայնքի 2018թ. ՏԱՊ-ի ծախսերի կատարողականը՝ ըստ ծրագրերի, 1-ին կիսամյակ</w:t>
      </w:r>
    </w:p>
    <w:p w14:paraId="5C324ECD" w14:textId="77777777" w:rsidR="000E21D4" w:rsidRPr="00E402E0" w:rsidRDefault="000E21D4" w:rsidP="000E21D4">
      <w:pPr>
        <w:contextualSpacing/>
        <w:jc w:val="center"/>
        <w:rPr>
          <w:rFonts w:ascii="Sylfaen" w:eastAsia="Calibri" w:hAnsi="Sylfaen" w:cs="Sylfaen"/>
          <w:b/>
          <w:sz w:val="14"/>
          <w:szCs w:val="24"/>
          <w:lang w:val="hy-AM"/>
        </w:rPr>
      </w:pPr>
    </w:p>
    <w:tbl>
      <w:tblPr>
        <w:tblW w:w="11340" w:type="dxa"/>
        <w:tblInd w:w="-572" w:type="dxa"/>
        <w:tblLook w:val="04A0" w:firstRow="1" w:lastRow="0" w:firstColumn="1" w:lastColumn="0" w:noHBand="0" w:noVBand="1"/>
      </w:tblPr>
      <w:tblGrid>
        <w:gridCol w:w="7797"/>
        <w:gridCol w:w="992"/>
        <w:gridCol w:w="992"/>
        <w:gridCol w:w="1559"/>
      </w:tblGrid>
      <w:tr w:rsidR="000E21D4" w:rsidRPr="005F707E" w14:paraId="3E799FC9" w14:textId="77777777" w:rsidTr="003002BC">
        <w:trPr>
          <w:cantSplit/>
          <w:trHeight w:val="24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3FF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Ցուցանիշներ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0DCF3" w14:textId="77777777" w:rsidR="000E21D4" w:rsidRPr="00E402E0" w:rsidRDefault="000E21D4" w:rsidP="001E3493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ՏԱՊ -ի 1-ին կիսամյակի պլանային (հազ. դրամ)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90B8E" w14:textId="77777777" w:rsidR="000E21D4" w:rsidRPr="00E402E0" w:rsidRDefault="000E21D4" w:rsidP="001E3493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2018թ.ՏԱՊ -ի 1-ին կիսամյակի փաստացի (հազ. դրամ)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CCFFAE" w14:textId="77777777" w:rsidR="000E21D4" w:rsidRPr="00E402E0" w:rsidRDefault="000E21D4" w:rsidP="001E3493">
            <w:pPr>
              <w:spacing w:after="0" w:line="240" w:lineRule="auto"/>
              <w:ind w:left="113" w:right="113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2018թ. ՏԱՊ-ի 1-ին կիսամյակի կատարողական, % (1-ին կիսամյակի պլանի նկատմամբ)</w:t>
            </w:r>
          </w:p>
        </w:tc>
      </w:tr>
      <w:tr w:rsidR="000E21D4" w:rsidRPr="00E402E0" w14:paraId="1368BF65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F3B93C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ԸՆԴԱՄԵՆԸ ԾԱԽՍԵՐ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161D1F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141199.0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67FE7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64937.8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98CFC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46.0</w:t>
            </w:r>
          </w:p>
        </w:tc>
      </w:tr>
      <w:tr w:rsidR="000E21D4" w:rsidRPr="00E402E0" w14:paraId="5B12BA75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8349F4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1. Ընդհանուր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B8DB53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45996.2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2D624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9E1ED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81.9</w:t>
            </w:r>
          </w:p>
        </w:tc>
      </w:tr>
      <w:tr w:rsidR="000E21D4" w:rsidRPr="00E402E0" w14:paraId="72D51B0D" w14:textId="77777777" w:rsidTr="003002BC">
        <w:trPr>
          <w:trHeight w:val="22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00DA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Ընդհանուր բնույթի համայնքային ծառայությունների մատուցում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B00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45996.2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71C8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30E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81.9</w:t>
            </w:r>
          </w:p>
        </w:tc>
      </w:tr>
      <w:tr w:rsidR="000E21D4" w:rsidRPr="00E402E0" w14:paraId="3FADFE42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7BC00D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2. Պաշտպանության կազմակերպում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839627" w14:textId="6527AE83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243182" w14:textId="093C5585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8C0BD0" w14:textId="565D3A04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E21D4" w:rsidRPr="00E402E0" w14:paraId="10F23E1C" w14:textId="77777777" w:rsidTr="003002BC">
        <w:trPr>
          <w:trHeight w:val="43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FFFFB3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0121B6" w14:textId="0286AA54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7718FC" w14:textId="3E467049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065B87" w14:textId="5C42E328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E21D4" w:rsidRPr="00E402E0" w14:paraId="214C9E7D" w14:textId="77777777" w:rsidTr="003002BC">
        <w:trPr>
          <w:trHeight w:val="19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457983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53590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5300.0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8C25F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99FB5B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20.1</w:t>
            </w:r>
          </w:p>
        </w:tc>
      </w:tr>
      <w:tr w:rsidR="000E21D4" w:rsidRPr="00E402E0" w14:paraId="1C6738AF" w14:textId="77777777" w:rsidTr="003002BC">
        <w:trPr>
          <w:trHeight w:val="35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F61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4808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2C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86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0.0</w:t>
            </w:r>
          </w:p>
        </w:tc>
      </w:tr>
      <w:tr w:rsidR="000E21D4" w:rsidRPr="00E402E0" w14:paraId="5DE9E212" w14:textId="77777777" w:rsidTr="003002BC">
        <w:trPr>
          <w:trHeight w:val="1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560F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 համայնքում գիշերային լուսավորության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80B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4243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AE1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28.9</w:t>
            </w:r>
          </w:p>
        </w:tc>
      </w:tr>
      <w:tr w:rsidR="000E21D4" w:rsidRPr="00E402E0" w14:paraId="179313F2" w14:textId="77777777" w:rsidTr="003002BC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92C1CD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5. Հողօգտագործում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21B994" w14:textId="3FA279B0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D93005" w14:textId="7E0C6B2C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13EDB6" w14:textId="0F2C1A61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E21D4" w:rsidRPr="00E402E0" w14:paraId="7F79A727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70E091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6. Տրանսպորտ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63DDE9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44DCA6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D1B78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42.2</w:t>
            </w:r>
          </w:p>
        </w:tc>
      </w:tr>
      <w:tr w:rsidR="000E21D4" w:rsidRPr="00E402E0" w14:paraId="16A7C7B8" w14:textId="77777777" w:rsidTr="003002BC">
        <w:trPr>
          <w:trHeight w:val="9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7475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EE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54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BFA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98.4</w:t>
            </w:r>
          </w:p>
        </w:tc>
      </w:tr>
      <w:tr w:rsidR="000E21D4" w:rsidRPr="00E402E0" w14:paraId="26BD9C61" w14:textId="77777777" w:rsidTr="003002BC">
        <w:trPr>
          <w:trHeight w:val="11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A5C6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 համայնքի միջբնակավայրային երթուղին սպասարկելու նպատակով մարդատար տրանսպորտային միջոցի ռեձքբերման և շահագործման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528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C69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99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0.0</w:t>
            </w:r>
          </w:p>
        </w:tc>
      </w:tr>
      <w:tr w:rsidR="000E21D4" w:rsidRPr="00E402E0" w14:paraId="51AA0780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250F60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7.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Առևտուր և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CBC36B" w14:textId="4CF59BC3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14CF23" w14:textId="06A1CB57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5B67CD" w14:textId="46DAE94D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E21D4" w:rsidRPr="00E402E0" w14:paraId="43E83BA4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EEA626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8. Կրթություն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68C1D2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7980.9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E049BF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7980.9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79CE33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0E21D4" w:rsidRPr="00E402E0" w14:paraId="3B78D8E7" w14:textId="77777777" w:rsidTr="003002BC">
        <w:trPr>
          <w:trHeight w:val="12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D680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0C2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EE86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1A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0E21D4" w:rsidRPr="00E402E0" w14:paraId="00A2635E" w14:textId="77777777" w:rsidTr="003002BC">
        <w:trPr>
          <w:trHeight w:val="15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275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 բնակավայրում արտադպրոցական դաստիարակության ծառայության մատուցում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327F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595.0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EA41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595.0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1B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0E21D4" w:rsidRPr="00E402E0" w14:paraId="75607491" w14:textId="77777777" w:rsidTr="003002BC">
        <w:trPr>
          <w:trHeight w:val="6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CACC3C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0A17C1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4160.0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E132B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4024.0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721A1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96.7</w:t>
            </w:r>
          </w:p>
        </w:tc>
      </w:tr>
      <w:tr w:rsidR="000E21D4" w:rsidRPr="00E402E0" w14:paraId="2AEFE392" w14:textId="77777777" w:rsidTr="003002BC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B0F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Մշակութային, մարզական և հոգևոր կյանքի աշխուժացում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602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400.0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01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264.0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63A8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66.0</w:t>
            </w:r>
          </w:p>
        </w:tc>
      </w:tr>
      <w:tr w:rsidR="000E21D4" w:rsidRPr="00E402E0" w14:paraId="4456044B" w14:textId="77777777" w:rsidTr="003002BC">
        <w:trPr>
          <w:trHeight w:val="15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3314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Ամասիա, Բանդիվան և Ջրաձոր բնակավայրերում  գրադարանների գործունեության ապահովում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5457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71C9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03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0E21D4" w:rsidRPr="00E402E0" w14:paraId="2D0E0F26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EF8CCF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10. Առողջապահություն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F9B9B1" w14:textId="6773DDA7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5582A2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8157B1" w14:textId="404CE301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E21D4" w:rsidRPr="00E402E0" w14:paraId="3E1D5C17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67E360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8A80B1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6319.4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77BD3A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2159.7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A31304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34.2</w:t>
            </w:r>
          </w:p>
        </w:tc>
      </w:tr>
      <w:tr w:rsidR="000E21D4" w:rsidRPr="00E402E0" w14:paraId="2067E632" w14:textId="77777777" w:rsidTr="003002BC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DD1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Համայնքի Ամասիա և Բանդիավան բնակավայրերում մարզադպրոցների գործունեության ապահովում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BE22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6319.4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1BEF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2159.7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3C9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34.2</w:t>
            </w:r>
          </w:p>
        </w:tc>
      </w:tr>
      <w:tr w:rsidR="000E21D4" w:rsidRPr="00E402E0" w14:paraId="19BADCC0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F6CD47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12.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Սոցիալական պաշտպանություն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2DF0B7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7860BE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241EB6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65.8</w:t>
            </w:r>
          </w:p>
        </w:tc>
      </w:tr>
      <w:tr w:rsidR="000E21D4" w:rsidRPr="00E402E0" w14:paraId="3DB86605" w14:textId="77777777" w:rsidTr="003002BC">
        <w:trPr>
          <w:trHeight w:val="288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60CE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Ծրագիր 1.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9B5F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71DD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9EB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65.8</w:t>
            </w:r>
          </w:p>
        </w:tc>
      </w:tr>
      <w:tr w:rsidR="000E21D4" w:rsidRPr="00E402E0" w14:paraId="5B509241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2EAC00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13. Գյուղատնտեսություն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896234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62398.5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89357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7686.6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D3EDA5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12.3</w:t>
            </w:r>
          </w:p>
        </w:tc>
      </w:tr>
      <w:tr w:rsidR="000E21D4" w:rsidRPr="00E402E0" w14:paraId="407C0506" w14:textId="77777777" w:rsidTr="003002BC">
        <w:trPr>
          <w:trHeight w:val="14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41C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1. Գյուղատնտեսության զարգացման համար նախադրյալների ստեղծում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709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3898.5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3BA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3898.5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581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100.0</w:t>
            </w:r>
          </w:p>
        </w:tc>
      </w:tr>
      <w:tr w:rsidR="000E21D4" w:rsidRPr="00E402E0" w14:paraId="34A46D01" w14:textId="77777777" w:rsidTr="003002BC">
        <w:trPr>
          <w:trHeight w:val="1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84E1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Ծրագիր 2. Գյուղատնտեսական տեխնիկայի ձեռք բերման և պահպանման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937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58500.0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1884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3788.1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37DA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6.5</w:t>
            </w:r>
          </w:p>
        </w:tc>
      </w:tr>
      <w:tr w:rsidR="000E21D4" w:rsidRPr="00E402E0" w14:paraId="6154B719" w14:textId="77777777" w:rsidTr="003002BC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F68BCB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14.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Անասնաբուժություն և բուսասանիտարիա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5DA8B6" w14:textId="742843C1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1E3047" w14:textId="3D4C6E39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2EC553" w14:textId="4E694BE3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E21D4" w:rsidRPr="00E402E0" w14:paraId="290CE9D7" w14:textId="77777777" w:rsidTr="003002BC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0131E5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15.</w:t>
            </w:r>
            <w:r w:rsidRPr="00E402E0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Շրջակա միջավայրի պահպանություն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E3E2AC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7BE17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845065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70.6</w:t>
            </w:r>
          </w:p>
        </w:tc>
      </w:tr>
      <w:tr w:rsidR="000E21D4" w:rsidRPr="00E402E0" w14:paraId="71EC055E" w14:textId="77777777" w:rsidTr="003002BC">
        <w:trPr>
          <w:trHeight w:val="48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AAF5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5F48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24C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A30" w14:textId="77777777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Cs/>
                <w:color w:val="000000"/>
                <w:sz w:val="20"/>
                <w:szCs w:val="20"/>
                <w:lang w:val="hy-AM"/>
              </w:rPr>
              <w:t>70.6</w:t>
            </w:r>
          </w:p>
        </w:tc>
      </w:tr>
      <w:tr w:rsidR="000E21D4" w:rsidRPr="00E402E0" w14:paraId="61D46E09" w14:textId="77777777" w:rsidTr="003002BC">
        <w:trPr>
          <w:trHeight w:val="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96D080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16. Զբոսաշրջություն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C980F6" w14:textId="60C08AC2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653BA0" w14:textId="1222362C" w:rsidR="000E21D4" w:rsidRPr="00E402E0" w:rsidRDefault="000E21D4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  <w:r w:rsidR="00CE7B69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AD564C" w14:textId="788BE64F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0E21D4" w:rsidRPr="00E402E0" w14:paraId="7563EA37" w14:textId="77777777" w:rsidTr="003002BC">
        <w:trPr>
          <w:trHeight w:val="2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8E339A" w14:textId="77777777" w:rsidR="000E21D4" w:rsidRPr="00E402E0" w:rsidRDefault="000E21D4" w:rsidP="001E3493">
            <w:pPr>
              <w:spacing w:after="0" w:line="240" w:lineRule="auto"/>
              <w:contextualSpacing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5E56BD" w14:textId="598BA49B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32688E" w14:textId="14B2EAA9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E1C589" w14:textId="5434B3E4" w:rsidR="000E21D4" w:rsidRPr="00E402E0" w:rsidRDefault="00CE7B69" w:rsidP="00CE7B69">
            <w:pPr>
              <w:spacing w:after="0" w:line="240" w:lineRule="auto"/>
              <w:contextualSpacing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-</w:t>
            </w:r>
            <w:r w:rsidR="000E21D4" w:rsidRPr="00E402E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</w:tr>
    </w:tbl>
    <w:p w14:paraId="35C5954E" w14:textId="77777777" w:rsidR="000E21D4" w:rsidRPr="00E402E0" w:rsidRDefault="000E21D4" w:rsidP="007C7FE9">
      <w:pPr>
        <w:rPr>
          <w:rFonts w:ascii="Sylfaen" w:hAnsi="Sylfaen" w:cs="Arial"/>
          <w:color w:val="70AD47" w:themeColor="accent6"/>
          <w:sz w:val="24"/>
          <w:szCs w:val="24"/>
          <w:lang w:val="hy-AM"/>
        </w:rPr>
      </w:pPr>
    </w:p>
    <w:p w14:paraId="1EA597CE" w14:textId="5023699F" w:rsidR="00513D7B" w:rsidRPr="00E402E0" w:rsidRDefault="00513D7B" w:rsidP="007C7FE9">
      <w:pPr>
        <w:rPr>
          <w:rFonts w:ascii="Sylfaen" w:hAnsi="Sylfaen" w:cs="Arial"/>
          <w:color w:val="70AD47" w:themeColor="accent6"/>
          <w:sz w:val="24"/>
          <w:szCs w:val="24"/>
          <w:lang w:val="hy-AM"/>
        </w:rPr>
        <w:sectPr w:rsidR="00513D7B" w:rsidRPr="00E402E0" w:rsidSect="0069001C">
          <w:footerReference w:type="default" r:id="rId10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14:paraId="51BD6CDD" w14:textId="77777777" w:rsidR="006C1A2B" w:rsidRPr="00E402E0" w:rsidRDefault="006C1A2B" w:rsidP="00BC3CBD">
      <w:pPr>
        <w:spacing w:line="20" w:lineRule="atLeast"/>
        <w:contextualSpacing/>
        <w:rPr>
          <w:rFonts w:ascii="Sylfaen" w:hAnsi="Sylfaen" w:cs="Arial"/>
          <w:b/>
          <w:color w:val="70AD47" w:themeColor="accent6"/>
          <w:sz w:val="2"/>
          <w:szCs w:val="24"/>
          <w:lang w:val="hy-AM"/>
        </w:rPr>
      </w:pPr>
    </w:p>
    <w:p w14:paraId="6B062882" w14:textId="77777777" w:rsidR="00EC14EA" w:rsidRPr="00E402E0" w:rsidRDefault="00EC14EA" w:rsidP="00EC14EA">
      <w:pPr>
        <w:pStyle w:val="1"/>
        <w:spacing w:before="0" w:line="20" w:lineRule="atLeast"/>
        <w:contextualSpacing/>
        <w:rPr>
          <w:rFonts w:ascii="Sylfaen" w:hAnsi="Sylfaen" w:cs="Arial"/>
          <w:b/>
          <w:color w:val="70AD47" w:themeColor="accent6"/>
          <w:sz w:val="24"/>
          <w:szCs w:val="24"/>
          <w:lang w:val="hy-AM"/>
        </w:rPr>
      </w:pPr>
    </w:p>
    <w:p w14:paraId="664CF557" w14:textId="77777777" w:rsidR="00EC14EA" w:rsidRPr="00E402E0" w:rsidRDefault="00EC14EA" w:rsidP="00CA6750">
      <w:pPr>
        <w:pStyle w:val="2"/>
        <w:jc w:val="right"/>
        <w:rPr>
          <w:rFonts w:ascii="Sylfaen" w:hAnsi="Sylfaen" w:cs="Arial"/>
          <w:b/>
          <w:color w:val="auto"/>
          <w:sz w:val="24"/>
          <w:szCs w:val="24"/>
          <w:lang w:val="hy-AM"/>
        </w:rPr>
      </w:pPr>
      <w:bookmarkStart w:id="16" w:name="_Toc522792388"/>
      <w:r w:rsidRPr="00E402E0">
        <w:rPr>
          <w:rFonts w:ascii="Sylfaen" w:hAnsi="Sylfaen" w:cs="Arial"/>
          <w:b/>
          <w:color w:val="auto"/>
          <w:sz w:val="24"/>
          <w:szCs w:val="24"/>
          <w:lang w:val="hy-AM"/>
        </w:rPr>
        <w:t>Հավելված 2</w:t>
      </w:r>
      <w:bookmarkEnd w:id="16"/>
    </w:p>
    <w:p w14:paraId="316CFD06" w14:textId="77777777" w:rsidR="00BE010A" w:rsidRPr="00E402E0" w:rsidRDefault="00BE010A" w:rsidP="0041110D">
      <w:pPr>
        <w:contextualSpacing/>
        <w:rPr>
          <w:rFonts w:ascii="Sylfaen" w:eastAsia="Calibri" w:hAnsi="Sylfaen" w:cs="Sylfaen"/>
          <w:b/>
          <w:sz w:val="24"/>
          <w:szCs w:val="24"/>
          <w:lang w:val="hy-AM"/>
        </w:rPr>
      </w:pPr>
      <w:r w:rsidRPr="00E402E0">
        <w:rPr>
          <w:rFonts w:ascii="Sylfaen" w:eastAsia="Calibri" w:hAnsi="Sylfaen" w:cs="Sylfaen"/>
          <w:b/>
          <w:sz w:val="24"/>
          <w:szCs w:val="24"/>
          <w:lang w:val="hy-AM"/>
        </w:rPr>
        <w:t>Համայնքի ՏԱՊ-ի մոնիթորինգի և գնահատման պլանը</w:t>
      </w:r>
      <w:bookmarkEnd w:id="0"/>
    </w:p>
    <w:p w14:paraId="3D3390AB" w14:textId="77777777" w:rsidR="00BE010A" w:rsidRPr="00E402E0" w:rsidRDefault="00BE010A" w:rsidP="00BC3CBD">
      <w:pPr>
        <w:spacing w:after="0" w:line="20" w:lineRule="atLeast"/>
        <w:contextualSpacing/>
        <w:jc w:val="both"/>
        <w:rPr>
          <w:rFonts w:ascii="Sylfaen" w:hAnsi="Sylfaen"/>
          <w:sz w:val="16"/>
          <w:szCs w:val="16"/>
          <w:lang w:val="hy-AM"/>
        </w:rPr>
      </w:pPr>
    </w:p>
    <w:p w14:paraId="78214124" w14:textId="0AB048D1" w:rsidR="004A56AA" w:rsidRPr="00E402E0" w:rsidRDefault="00BE010A" w:rsidP="004A56AA">
      <w:pPr>
        <w:spacing w:after="0" w:line="20" w:lineRule="atLeast"/>
        <w:contextualSpacing/>
        <w:jc w:val="both"/>
        <w:rPr>
          <w:rFonts w:ascii="Sylfaen" w:hAnsi="Sylfaen"/>
          <w:b/>
          <w:lang w:val="hy-AM"/>
        </w:rPr>
      </w:pPr>
      <w:r w:rsidRPr="00E402E0">
        <w:rPr>
          <w:rFonts w:ascii="Sylfaen" w:hAnsi="Sylfaen"/>
          <w:b/>
          <w:lang w:val="hy-AM"/>
        </w:rPr>
        <w:t>Համայնքի 2018թ. ՏԱՊ-ում ներառված ծրագրի արդյունքային ցուցանիշների մոնիթորինգի և գնահատման վերաբերյալ տեղեկատվության</w:t>
      </w:r>
      <w:r w:rsidR="00EC14EA" w:rsidRPr="00E402E0">
        <w:rPr>
          <w:rFonts w:ascii="Sylfaen" w:hAnsi="Sylfaen"/>
          <w:b/>
          <w:lang w:val="hy-AM"/>
        </w:rPr>
        <w:t xml:space="preserve"> </w:t>
      </w:r>
      <w:r w:rsidRPr="00E402E0">
        <w:rPr>
          <w:rFonts w:ascii="Sylfaen" w:hAnsi="Sylfaen"/>
          <w:b/>
          <w:lang w:val="hy-AM"/>
        </w:rPr>
        <w:t>ներկայացումը</w:t>
      </w:r>
    </w:p>
    <w:p w14:paraId="27E63F3C" w14:textId="77777777" w:rsidR="00DD3E0C" w:rsidRPr="00E402E0" w:rsidRDefault="00DD3E0C" w:rsidP="004A56AA">
      <w:pPr>
        <w:spacing w:after="0" w:line="20" w:lineRule="atLeast"/>
        <w:contextualSpacing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E402E0" w14:paraId="092B1DED" w14:textId="77777777" w:rsidTr="004A56AA">
        <w:trPr>
          <w:cantSplit/>
          <w:trHeight w:val="323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2ECCFDA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1. Ընդհանուր</w:t>
            </w:r>
          </w:p>
        </w:tc>
      </w:tr>
      <w:tr w:rsidR="004A56AA" w:rsidRPr="00E402E0" w14:paraId="4D198453" w14:textId="77777777" w:rsidTr="004A56AA">
        <w:trPr>
          <w:cantSplit/>
          <w:trHeight w:val="323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5627BA0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Ընդհանուր բնույթի համայնքային ծառայությունների մատուցում</w:t>
            </w:r>
          </w:p>
        </w:tc>
      </w:tr>
      <w:tr w:rsidR="004A56AA" w:rsidRPr="00E402E0" w14:paraId="587A7A9B" w14:textId="77777777" w:rsidTr="004A56AA">
        <w:trPr>
          <w:trHeight w:val="262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66F64AC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11A094D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735BECC3" w14:textId="77777777" w:rsidTr="004A56AA">
        <w:trPr>
          <w:trHeight w:val="53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DBE743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E7DF92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1CC924F" w14:textId="77777777" w:rsidR="004A56AA" w:rsidRPr="00E402E0" w:rsidRDefault="004A56AA" w:rsidP="004A56AA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  <w:p w14:paraId="2015903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649FAE0" w14:textId="77777777" w:rsidR="004A56AA" w:rsidRPr="00E402E0" w:rsidRDefault="004A56AA" w:rsidP="004A56AA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  <w:p w14:paraId="0F2A480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419261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33D7A82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077778C2" w14:textId="77777777" w:rsidTr="004A56AA">
        <w:trPr>
          <w:trHeight w:val="39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896DEF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3EF37ED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Համայնքի աշխատակազմի աշխատողներ</w:t>
            </w:r>
          </w:p>
        </w:tc>
        <w:tc>
          <w:tcPr>
            <w:tcW w:w="1559" w:type="dxa"/>
            <w:vAlign w:val="center"/>
          </w:tcPr>
          <w:p w14:paraId="1E550BC4" w14:textId="1993F815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41</w:t>
            </w:r>
          </w:p>
        </w:tc>
        <w:tc>
          <w:tcPr>
            <w:tcW w:w="1417" w:type="dxa"/>
            <w:vAlign w:val="center"/>
          </w:tcPr>
          <w:p w14:paraId="3FB1310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41</w:t>
            </w:r>
          </w:p>
        </w:tc>
        <w:tc>
          <w:tcPr>
            <w:tcW w:w="1843" w:type="dxa"/>
            <w:vAlign w:val="center"/>
          </w:tcPr>
          <w:p w14:paraId="0BB19BD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37B3CACA" w14:textId="77E919AA" w:rsidR="004A56AA" w:rsidRPr="00E402E0" w:rsidRDefault="005F707E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>Թվաքանակի</w:t>
            </w:r>
            <w:r w:rsidR="004A56AA" w:rsidRPr="00E402E0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hy-AM"/>
              </w:rPr>
              <w:t xml:space="preserve"> փոփոխություններ տեղի չեն ունեցել</w:t>
            </w:r>
            <w:r w:rsidR="004A56AA"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։</w:t>
            </w:r>
          </w:p>
        </w:tc>
      </w:tr>
      <w:tr w:rsidR="004A56AA" w:rsidRPr="005F707E" w14:paraId="7335E9A4" w14:textId="77777777" w:rsidTr="004A56AA">
        <w:trPr>
          <w:trHeight w:val="122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D6067F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468259FC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ՏԻՄ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559" w:type="dxa"/>
            <w:vAlign w:val="center"/>
          </w:tcPr>
          <w:p w14:paraId="11C2E2C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vAlign w:val="center"/>
          </w:tcPr>
          <w:p w14:paraId="7C83AC8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95</w:t>
            </w:r>
          </w:p>
        </w:tc>
        <w:tc>
          <w:tcPr>
            <w:tcW w:w="1843" w:type="dxa"/>
            <w:vAlign w:val="center"/>
          </w:tcPr>
          <w:p w14:paraId="627EEA58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92</w:t>
            </w:r>
          </w:p>
        </w:tc>
        <w:tc>
          <w:tcPr>
            <w:tcW w:w="4536" w:type="dxa"/>
            <w:vAlign w:val="center"/>
          </w:tcPr>
          <w:p w14:paraId="39F1256F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Ստացված դիմում-բողոքների քանակի ուսումնասիրությունը ցույց տվեց, որ նախորդ տարվա համեմատ ՏԻՄ-երի, աշխատակազմի գործունեության վերաբերյալ բնակիչների կողմից ստացվող դիմում-բողոքների թիվը նվազել է 95%-ով։ Արդյունքում շեղումը պլանավորման նկատմամբ կազմեց 92%, որը անսպասելի արդյունք էր, քանի որ ամբողջ կիսամյակի ընթացքում ստացվել է ընդամենը 1 դիմում-բողոք (գրավոր)։</w:t>
            </w:r>
          </w:p>
        </w:tc>
      </w:tr>
      <w:tr w:rsidR="004A56AA" w:rsidRPr="005F707E" w14:paraId="47B2F2BE" w14:textId="77777777" w:rsidTr="004A56AA">
        <w:trPr>
          <w:trHeight w:val="50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6511C0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20AC5411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27499F">
              <w:rPr>
                <w:rFonts w:ascii="Sylfaen" w:hAnsi="Sylfaen" w:cs="Arial"/>
                <w:sz w:val="20"/>
                <w:szCs w:val="20"/>
                <w:lang w:val="hy-AM"/>
              </w:rPr>
              <w:t>Անշարժ</w:t>
            </w:r>
            <w:r w:rsidRPr="0027499F">
              <w:rPr>
                <w:rFonts w:ascii="Sylfaen" w:hAnsi="Sylfaen"/>
                <w:sz w:val="20"/>
                <w:szCs w:val="20"/>
                <w:lang w:val="hy-AM"/>
              </w:rPr>
              <w:t xml:space="preserve"> գույքի հարկի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բազայում առկա անճշտությունների նվազեցում, %</w:t>
            </w:r>
          </w:p>
        </w:tc>
        <w:tc>
          <w:tcPr>
            <w:tcW w:w="1559" w:type="dxa"/>
            <w:vAlign w:val="center"/>
          </w:tcPr>
          <w:p w14:paraId="0E21D3D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42C8936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23CBCE61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5CB931A8" w14:textId="60340E5E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Ծանոթ լինելով համակարգային թերություններին</w:t>
            </w:r>
            <w:r w:rsidR="00036A89" w:rsidRPr="0027499F">
              <w:rPr>
                <w:rFonts w:ascii="Sylfaen" w:hAnsi="Sylfaen"/>
                <w:sz w:val="20"/>
                <w:szCs w:val="20"/>
                <w:lang w:val="hy-AM"/>
              </w:rPr>
              <w:t>`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հնարավոր է դարձել պլանավորված ցուցանիշին համապատասխան արդյունք ապահովել։</w:t>
            </w:r>
          </w:p>
        </w:tc>
      </w:tr>
      <w:tr w:rsidR="004A56AA" w:rsidRPr="005F707E" w14:paraId="5EB7AC04" w14:textId="77777777" w:rsidTr="00030658">
        <w:trPr>
          <w:trHeight w:val="268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172E6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0F5BF4EC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Աշխատակազմում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559" w:type="dxa"/>
            <w:vAlign w:val="center"/>
          </w:tcPr>
          <w:p w14:paraId="55CFAA7F" w14:textId="77777777" w:rsidR="004A56AA" w:rsidRPr="00E402E0" w:rsidRDefault="004A56AA" w:rsidP="0027499F">
            <w:pPr>
              <w:spacing w:after="0"/>
              <w:ind w:right="-69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1ACC9CC9" w14:textId="77777777" w:rsidR="004A56AA" w:rsidRPr="00E402E0" w:rsidRDefault="004A56AA" w:rsidP="0027499F">
            <w:pPr>
              <w:spacing w:after="0"/>
              <w:ind w:right="-69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36A78BE9" w14:textId="5AFEBFEC" w:rsidR="004A56AA" w:rsidRPr="00E402E0" w:rsidRDefault="00BB47A5" w:rsidP="0027499F">
            <w:pPr>
              <w:spacing w:after="0"/>
              <w:ind w:right="-69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4536" w:type="dxa"/>
            <w:vAlign w:val="center"/>
          </w:tcPr>
          <w:p w14:paraId="54AF28A9" w14:textId="565168DD" w:rsidR="004A56AA" w:rsidRPr="00E402E0" w:rsidRDefault="004A56AA" w:rsidP="004A56AA">
            <w:pPr>
              <w:ind w:right="-68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Համայնքի պաշտոնական համացանցային կայքի առկայությունը ( </w:t>
            </w:r>
            <w:hyperlink r:id="rId11" w:history="1">
              <w:r w:rsidRPr="00E402E0">
                <w:rPr>
                  <w:rFonts w:ascii="Sylfaen" w:eastAsia="Calibri" w:hAnsi="Sylfaen" w:cs="Times New Roman"/>
                  <w:color w:val="0563C1" w:themeColor="hyperlink"/>
                  <w:sz w:val="20"/>
                  <w:szCs w:val="20"/>
                  <w:u w:val="single"/>
                  <w:lang w:val="hy-AM"/>
                </w:rPr>
                <w:t>www.amasia.am</w:t>
              </w:r>
            </w:hyperlink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) հնարավորություն է տալիս ավելի արագ և արդյունավետ կազմակերպել աշխատանքները, համայնքի բնակիչներ</w:t>
            </w:r>
            <w:r w:rsidR="00BB47A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հնարավորություն ունեն կայքի միջոցով ծանոթանալու համայնքապետարանի կողմից մատուցվող ծառայություններին, սպասարկման վճարներին, բյուջեից իրականացվող ծախսերին, ինչի արդյունքում նվազել է ստացվող դիմում բողոքների քանակը։</w:t>
            </w:r>
          </w:p>
        </w:tc>
      </w:tr>
      <w:tr w:rsidR="004A56AA" w:rsidRPr="005F707E" w14:paraId="796779C8" w14:textId="77777777" w:rsidTr="004A56AA">
        <w:trPr>
          <w:trHeight w:val="133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74F0060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3CCE446F" w14:textId="77777777" w:rsidR="004A56AA" w:rsidRPr="00E402E0" w:rsidRDefault="004A56AA" w:rsidP="004A56AA">
            <w:pPr>
              <w:spacing w:after="0"/>
              <w:ind w:right="-69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Բնակչությանը մատուցվող հանրային ծառայությունների որակը,  </w:t>
            </w:r>
            <w:r w:rsidRPr="00E402E0">
              <w:rPr>
                <w:rFonts w:ascii="Sylfaen" w:hAnsi="Sylfaen" w:cs="Helvetica"/>
                <w:color w:val="000000"/>
                <w:sz w:val="20"/>
                <w:szCs w:val="20"/>
                <w:shd w:val="clear" w:color="auto" w:fill="FFFFFF"/>
                <w:lang w:val="hy-AM"/>
              </w:rPr>
              <w:t> 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50241CD5" w14:textId="77777777" w:rsidR="004A56AA" w:rsidRPr="00E402E0" w:rsidRDefault="004A56AA" w:rsidP="0027499F">
            <w:pPr>
              <w:spacing w:after="0"/>
              <w:ind w:right="-69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vAlign w:val="center"/>
          </w:tcPr>
          <w:p w14:paraId="1472EE4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43" w:type="dxa"/>
            <w:vAlign w:val="center"/>
          </w:tcPr>
          <w:p w14:paraId="182CA810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0438281C" w14:textId="5CE59FD8" w:rsidR="004A56AA" w:rsidRPr="00E402E0" w:rsidRDefault="005F707E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hyperlink r:id="rId12" w:history="1">
              <w:r w:rsidR="004A56AA" w:rsidRPr="00E402E0">
                <w:rPr>
                  <w:rFonts w:ascii="Sylfaen" w:eastAsia="Calibri" w:hAnsi="Sylfaen" w:cs="Times New Roman"/>
                  <w:color w:val="0563C1" w:themeColor="hyperlink"/>
                  <w:sz w:val="20"/>
                  <w:szCs w:val="20"/>
                  <w:u w:val="single"/>
                  <w:lang w:val="hy-AM"/>
                </w:rPr>
                <w:t>www.amasia.am</w:t>
              </w:r>
            </w:hyperlink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="004A56AA" w:rsidRPr="00E402E0">
              <w:rPr>
                <w:rFonts w:ascii="Sylfaen" w:hAnsi="Sylfaen"/>
                <w:color w:val="70AD47" w:themeColor="accent6"/>
                <w:sz w:val="20"/>
                <w:szCs w:val="20"/>
                <w:lang w:val="hy-AM"/>
              </w:rPr>
              <w:t xml:space="preserve"> 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պաշտոնական համացանցային կայքի</w:t>
            </w:r>
            <w:r w:rsidR="004A56AA" w:rsidRPr="00E402E0">
              <w:rPr>
                <w:rFonts w:ascii="Sylfaen" w:hAnsi="Sylfaen"/>
                <w:color w:val="70AD47" w:themeColor="accent6"/>
                <w:sz w:val="20"/>
                <w:szCs w:val="20"/>
                <w:lang w:val="hy-AM"/>
              </w:rPr>
              <w:t xml:space="preserve"> 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միջոցով իրականացված հարցումների արդյունքում պարզ է դարձել</w:t>
            </w:r>
            <w:r w:rsidR="00BB47A5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որ բնակիչների մեծ մասը ՏԻՄ-երի կողմից մատուցվող հանրային ծառայությունների որակը գնահատում է «լավ»:</w:t>
            </w:r>
          </w:p>
        </w:tc>
      </w:tr>
      <w:tr w:rsidR="004A56AA" w:rsidRPr="005F707E" w14:paraId="3263367B" w14:textId="77777777" w:rsidTr="00030658">
        <w:trPr>
          <w:trHeight w:val="243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1B7F60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5966347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45996.2</w:t>
            </w:r>
          </w:p>
        </w:tc>
        <w:tc>
          <w:tcPr>
            <w:tcW w:w="1417" w:type="dxa"/>
            <w:vAlign w:val="center"/>
          </w:tcPr>
          <w:p w14:paraId="40F8D0B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37651.0</w:t>
            </w:r>
          </w:p>
        </w:tc>
        <w:tc>
          <w:tcPr>
            <w:tcW w:w="1843" w:type="dxa"/>
            <w:vAlign w:val="center"/>
          </w:tcPr>
          <w:p w14:paraId="246AE70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-8345.2</w:t>
            </w:r>
          </w:p>
        </w:tc>
        <w:tc>
          <w:tcPr>
            <w:tcW w:w="4536" w:type="dxa"/>
            <w:vAlign w:val="center"/>
          </w:tcPr>
          <w:p w14:paraId="342CB687" w14:textId="5515F7AF" w:rsidR="004A56AA" w:rsidRPr="00E402E0" w:rsidRDefault="004A56AA" w:rsidP="005F707E">
            <w:pPr>
              <w:contextualSpacing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Շեղումը պայմանավորված է Արեգնադեմ, Բանդիվան, Բյուրակն, Գետաշեն, Հովտուն, Մեղրաշատ, Ողջի, Ջրաձոր բնակավայրերի վարչական ղեկավարների նստավայրերի շենքերի և գույքի ընթացիկ նորոգման, նոր գույքի ձեռք բերման աշխատանքների գնման գործընթացների </w:t>
            </w:r>
            <w:r w:rsidR="005F707E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ոչ լրիվ </w:t>
            </w:r>
            <w:r w:rsidRPr="00E402E0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կազմակերպման հետ</w:t>
            </w:r>
            <w:r w:rsidR="005F707E" w:rsidRPr="00E402E0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Calibri" w:hAnsi="Sylfaen" w:cs="Sylfaen"/>
                <w:b/>
                <w:sz w:val="20"/>
                <w:szCs w:val="20"/>
                <w:lang w:val="hy-AM"/>
              </w:rPr>
              <w:t>։</w:t>
            </w:r>
          </w:p>
        </w:tc>
      </w:tr>
    </w:tbl>
    <w:p w14:paraId="232DD391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5F707E" w14:paraId="7872D3BE" w14:textId="77777777" w:rsidTr="00030658">
        <w:trPr>
          <w:cantSplit/>
          <w:trHeight w:val="319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301A351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4A56AA" w:rsidRPr="005F707E" w14:paraId="675893D0" w14:textId="77777777" w:rsidTr="00030658">
        <w:trPr>
          <w:cantSplit/>
          <w:trHeight w:val="319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683228E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Ամասիա բնակավայրի բազմաբնակարան շենքերի տանիքների և շքամուտքերի վերանորոգման և զբոսայգու բարեկարգման աշխատանքների իրականացում</w:t>
            </w:r>
          </w:p>
        </w:tc>
      </w:tr>
      <w:tr w:rsidR="004A56AA" w:rsidRPr="00E402E0" w14:paraId="74A5DB0E" w14:textId="77777777" w:rsidTr="00030658">
        <w:trPr>
          <w:trHeight w:val="259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4C2B879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3CFDEE2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66E16E54" w14:textId="77777777" w:rsidTr="00030658">
        <w:trPr>
          <w:trHeight w:val="51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9D18B3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16D6A2D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330B34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  <w:p w14:paraId="3E5A304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4FA5E2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  <w:p w14:paraId="33FA892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2D6D9E7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61647B7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2D70B25E" w14:textId="77777777" w:rsidTr="00030658">
        <w:trPr>
          <w:trHeight w:val="72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1526E2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Մուտքային</w:t>
            </w:r>
          </w:p>
        </w:tc>
        <w:tc>
          <w:tcPr>
            <w:tcW w:w="3402" w:type="dxa"/>
            <w:vAlign w:val="center"/>
          </w:tcPr>
          <w:p w14:paraId="02587549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Շինարարական աշխատանքներն իրականացնող աշխատակիցների թիվը</w:t>
            </w:r>
          </w:p>
        </w:tc>
        <w:tc>
          <w:tcPr>
            <w:tcW w:w="1559" w:type="dxa"/>
            <w:vAlign w:val="center"/>
          </w:tcPr>
          <w:p w14:paraId="16981E1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64C7A83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5A8CE526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6A3FD239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Շինարարական աշխատանքներ իրականացնող աշխատակիցների հաստիքները չեն փոփոխվել։</w:t>
            </w:r>
            <w:r w:rsidRPr="00E402E0">
              <w:rPr>
                <w:rFonts w:ascii="Sylfaen" w:hAnsi="Sylfaen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4A56AA" w:rsidRPr="005F707E" w14:paraId="002B25F9" w14:textId="77777777" w:rsidTr="00030658">
        <w:trPr>
          <w:trHeight w:val="1546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57779BE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22A60D39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Բազմաբնակարան շենքերի թիվը, որոնց տանիքները վերանորոգվել են </w:t>
            </w:r>
          </w:p>
        </w:tc>
        <w:tc>
          <w:tcPr>
            <w:tcW w:w="1559" w:type="dxa"/>
            <w:vAlign w:val="center"/>
          </w:tcPr>
          <w:p w14:paraId="5755FEAD" w14:textId="77777777" w:rsidR="004A56AA" w:rsidRPr="00E402E0" w:rsidRDefault="004A56AA" w:rsidP="0027499F">
            <w:pPr>
              <w:spacing w:after="160" w:line="259" w:lineRule="auto"/>
              <w:ind w:right="-69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1417" w:type="dxa"/>
            <w:vAlign w:val="center"/>
          </w:tcPr>
          <w:p w14:paraId="19180AD1" w14:textId="77777777" w:rsidR="004A56AA" w:rsidRPr="00E402E0" w:rsidRDefault="004A56AA" w:rsidP="0027499F">
            <w:pPr>
              <w:spacing w:after="160" w:line="259" w:lineRule="auto"/>
              <w:ind w:right="-69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843" w:type="dxa"/>
            <w:vAlign w:val="center"/>
          </w:tcPr>
          <w:p w14:paraId="4A63B0D8" w14:textId="34C705C6" w:rsidR="004A56AA" w:rsidRPr="00E402E0" w:rsidRDefault="00B3245C" w:rsidP="0027499F">
            <w:pPr>
              <w:spacing w:after="160" w:line="259" w:lineRule="auto"/>
              <w:ind w:right="-69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  <w:r w:rsidR="004A56AA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4536" w:type="dxa"/>
            <w:vAlign w:val="center"/>
          </w:tcPr>
          <w:p w14:paraId="6D841BCB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Վերանորոգման աշխատանքները նախատեսված է սկսել հուլիսից, առաջին կիսամյակում իրականացվել են նախահաշվային աշխատանքներ և հայտարարվել է մրցույթ՝ անհրաժեշտ նյութերի ձեռք բերման համար:</w:t>
            </w:r>
          </w:p>
        </w:tc>
      </w:tr>
      <w:tr w:rsidR="004A56AA" w:rsidRPr="005F707E" w14:paraId="52E90328" w14:textId="77777777" w:rsidTr="00030658">
        <w:trPr>
          <w:trHeight w:val="677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125C723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7F974B26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Բազմաբնակարան շենքերի թիվը, որոնց շքամուտքերը վերանորոգվել են </w:t>
            </w:r>
          </w:p>
        </w:tc>
        <w:tc>
          <w:tcPr>
            <w:tcW w:w="1559" w:type="dxa"/>
            <w:vAlign w:val="center"/>
          </w:tcPr>
          <w:p w14:paraId="6A2AF9D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417" w:type="dxa"/>
            <w:vAlign w:val="center"/>
          </w:tcPr>
          <w:p w14:paraId="0DBF243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1843" w:type="dxa"/>
            <w:vAlign w:val="center"/>
          </w:tcPr>
          <w:p w14:paraId="78DC2E0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-6</w:t>
            </w:r>
          </w:p>
        </w:tc>
        <w:tc>
          <w:tcPr>
            <w:tcW w:w="4536" w:type="dxa"/>
            <w:vMerge w:val="restart"/>
            <w:vAlign w:val="center"/>
          </w:tcPr>
          <w:p w14:paraId="31DEFEFD" w14:textId="0C30C021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Քանի որ </w:t>
            </w:r>
            <w:r w:rsidR="00E9656B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տանիքների վերանորոգումն ավելի հրատապ բնույթ էր կրում, և վթարային իրավիճակն առավել ռիսկային էր դարձել</w:t>
            </w:r>
            <w:r w:rsidR="00B3245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 քան պլանավորման փուլում էր, ուստի շքամուտքերի վերանորոգման և զբոսայգու բարեկարգման համար նախատեսված գումարն ուղղվեց տանիքների վերանորոգմանը:</w:t>
            </w:r>
          </w:p>
        </w:tc>
      </w:tr>
      <w:tr w:rsidR="004A56AA" w:rsidRPr="00E402E0" w14:paraId="51F332D0" w14:textId="77777777" w:rsidTr="00030658">
        <w:trPr>
          <w:trHeight w:val="94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02AE7C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190B8E40" w14:textId="77777777" w:rsidR="004A56AA" w:rsidRPr="00E402E0" w:rsidRDefault="004A56AA" w:rsidP="004A56AA">
            <w:pPr>
              <w:spacing w:after="0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Զբոսայգու վիճակը</w:t>
            </w:r>
          </w:p>
        </w:tc>
        <w:tc>
          <w:tcPr>
            <w:tcW w:w="1559" w:type="dxa"/>
            <w:vAlign w:val="center"/>
          </w:tcPr>
          <w:p w14:paraId="6B5CDA8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17" w:type="dxa"/>
            <w:vAlign w:val="center"/>
          </w:tcPr>
          <w:p w14:paraId="64377BF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3F9BFC1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/>
            <w:vAlign w:val="center"/>
          </w:tcPr>
          <w:p w14:paraId="5E21CE46" w14:textId="77777777" w:rsidR="004A56AA" w:rsidRPr="00E402E0" w:rsidRDefault="004A56AA" w:rsidP="004A56AA">
            <w:pPr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5F707E" w14:paraId="6310D6AD" w14:textId="77777777" w:rsidTr="00030658">
        <w:trPr>
          <w:trHeight w:val="88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9F1382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3604A4F6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Բազմաբնակարան շենքերի տանիքների վերանորոգման տևողությունը, օր</w:t>
            </w:r>
          </w:p>
        </w:tc>
        <w:tc>
          <w:tcPr>
            <w:tcW w:w="1559" w:type="dxa"/>
            <w:vAlign w:val="center"/>
          </w:tcPr>
          <w:p w14:paraId="6B39350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417" w:type="dxa"/>
            <w:vAlign w:val="center"/>
          </w:tcPr>
          <w:p w14:paraId="0CB4283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76774AF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59851F5B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Բազմաբնակարան շենքերի տանիքների վերանորոգման աշխատանքները կիրականացվեն երկրորդ կիսամյակի ընթացքում։</w:t>
            </w:r>
          </w:p>
        </w:tc>
      </w:tr>
      <w:tr w:rsidR="004A56AA" w:rsidRPr="005F707E" w14:paraId="11253DE6" w14:textId="77777777" w:rsidTr="00030658">
        <w:trPr>
          <w:trHeight w:val="960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180884EA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19DFC539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Նորոգված տանիքներ ունեցող բազմաբնակարան շենքերի տեսակարար կշիռն ընդհանուրի մեջ, % </w:t>
            </w:r>
          </w:p>
        </w:tc>
        <w:tc>
          <w:tcPr>
            <w:tcW w:w="1559" w:type="dxa"/>
            <w:vAlign w:val="center"/>
          </w:tcPr>
          <w:p w14:paraId="389DE8B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7" w:type="dxa"/>
            <w:vAlign w:val="center"/>
          </w:tcPr>
          <w:p w14:paraId="1CF643A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2E8DF87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 w:val="restart"/>
            <w:vAlign w:val="center"/>
          </w:tcPr>
          <w:p w14:paraId="1782D4AA" w14:textId="50D0541D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Քանի որ </w:t>
            </w:r>
            <w:r w:rsidR="00E9656B">
              <w:rPr>
                <w:rFonts w:ascii="Sylfaen" w:hAnsi="Sylfaen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տանիքների վերանորոգման աշխատանքները նախատեսվում է իրականացնել 2-րդ կիսամյակի ընթացքում, իսկ շքամուտքերի վերանորոգման միջոցներն ուղղվել են տանիքների վերանորոգմանը</w:t>
            </w:r>
            <w:r w:rsidR="00B3245C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ուստի վերջնական արդյունքի  ցուցանիշների հետ կապված հաշվարկներ չեն իրականացվել։</w:t>
            </w:r>
          </w:p>
        </w:tc>
      </w:tr>
      <w:tr w:rsidR="004A56AA" w:rsidRPr="00E402E0" w14:paraId="06D4338A" w14:textId="77777777" w:rsidTr="00030658">
        <w:trPr>
          <w:trHeight w:val="864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5CC4669C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75A16881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Նորոգված շքամուտքեր ունեցող բազմաբնակարան շենքերի տեսակարար կշիռն ընդհանուրի մեջ, % </w:t>
            </w:r>
          </w:p>
        </w:tc>
        <w:tc>
          <w:tcPr>
            <w:tcW w:w="1559" w:type="dxa"/>
            <w:vAlign w:val="center"/>
          </w:tcPr>
          <w:p w14:paraId="4C33040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7" w:type="dxa"/>
            <w:vAlign w:val="center"/>
          </w:tcPr>
          <w:p w14:paraId="5C2ED21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0B3FA49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/>
            <w:vAlign w:val="center"/>
          </w:tcPr>
          <w:p w14:paraId="239ADB1A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5F707E" w14:paraId="19734B0D" w14:textId="77777777" w:rsidTr="00030658">
        <w:trPr>
          <w:trHeight w:val="981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15C9E65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7D973E38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Համայնքի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բնակիչների կարծիքը զբոսայգու բարեկարգման աշխատանքների վերաբերյալ,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2E3AF2A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17" w:type="dxa"/>
            <w:vAlign w:val="center"/>
          </w:tcPr>
          <w:p w14:paraId="267B40A4" w14:textId="45475D4C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vAlign w:val="center"/>
          </w:tcPr>
          <w:p w14:paraId="616B9CD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786D701F" w14:textId="0A433742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Զբոսայգու բարեկարգման համար նախատեսված միջոցները ուղղվել են </w:t>
            </w:r>
            <w:r w:rsidR="00E9656B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տանիքների վերանորոգման աշխատանքների իրականացմանը։</w:t>
            </w:r>
          </w:p>
        </w:tc>
      </w:tr>
      <w:tr w:rsidR="004A56AA" w:rsidRPr="00E402E0" w14:paraId="4AAE5BCD" w14:textId="77777777" w:rsidTr="00030658">
        <w:trPr>
          <w:trHeight w:val="30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712F9E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2E09038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1600</w:t>
            </w:r>
          </w:p>
        </w:tc>
        <w:tc>
          <w:tcPr>
            <w:tcW w:w="1417" w:type="dxa"/>
            <w:vAlign w:val="center"/>
          </w:tcPr>
          <w:p w14:paraId="2AD852E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47F0C54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b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7ACDF7F5" w14:textId="5DD305FF" w:rsidR="004A56AA" w:rsidRPr="00E402E0" w:rsidRDefault="004A56AA" w:rsidP="004A56AA">
            <w:pPr>
              <w:contextualSpacing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Հիմնական շեղումը պայմանավորված է նախագծանախահաշվային աշխատանքների իրականացմամբ, </w:t>
            </w:r>
            <w:r w:rsidR="00E9656B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շենքերի </w:t>
            </w: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>տանիքների փլուզման ռիսկով պայմանավորված</w:t>
            </w:r>
            <w:r w:rsidR="00BF27E1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նոր նախագծանախահաշվային փաստաթղթերի պատրաստման անհրաժեշտություն առաջացավ։ Արդյունքում փոփոխվեցին ծրագրի իրականացման միջոցառումներ</w:t>
            </w:r>
            <w:r w:rsidR="00B3245C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eastAsia="Calibri" w:hAnsi="Sylfaen" w:cs="Times New Roman"/>
                <w:b/>
                <w:color w:val="000000" w:themeColor="text1"/>
                <w:sz w:val="20"/>
                <w:szCs w:val="20"/>
                <w:lang w:val="hy-AM"/>
              </w:rPr>
              <w:t xml:space="preserve"> և ժամկետները։</w:t>
            </w:r>
          </w:p>
        </w:tc>
      </w:tr>
    </w:tbl>
    <w:p w14:paraId="1E04B399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5F707E" w14:paraId="585C3202" w14:textId="77777777" w:rsidTr="004A56AA">
        <w:trPr>
          <w:cantSplit/>
          <w:trHeight w:val="322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356AAC2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4A56AA" w:rsidRPr="005F707E" w14:paraId="2250770C" w14:textId="77777777" w:rsidTr="004A56AA">
        <w:trPr>
          <w:cantSplit/>
          <w:trHeight w:val="322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63F753A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Ամասիա համայնքում գիշերային լուսավորության իրականացում</w:t>
            </w:r>
          </w:p>
        </w:tc>
      </w:tr>
      <w:tr w:rsidR="004A56AA" w:rsidRPr="00E402E0" w14:paraId="4109EA35" w14:textId="77777777" w:rsidTr="004A56AA">
        <w:trPr>
          <w:trHeight w:val="26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03F3D13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3BAEEEB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58E0530D" w14:textId="77777777" w:rsidTr="004A56AA">
        <w:trPr>
          <w:trHeight w:val="52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46ABE6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7E177CB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6193A2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70D8956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3FE862D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5124A47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5C5C18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0E9DDAD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2B187C93" w14:textId="77777777" w:rsidTr="004A56AA">
        <w:trPr>
          <w:trHeight w:val="147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0DEEC5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731EB966" w14:textId="77777777" w:rsidR="004A56AA" w:rsidRPr="00E402E0" w:rsidRDefault="004A56AA" w:rsidP="004A56A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Համայնքապետարանից՝ փողոցների գիշերային լուսավորության անցկացման աշխատանքները կազմակերպող և վերահսկող աշխատակիցների թիվը </w:t>
            </w:r>
          </w:p>
        </w:tc>
        <w:tc>
          <w:tcPr>
            <w:tcW w:w="1559" w:type="dxa"/>
            <w:vAlign w:val="center"/>
          </w:tcPr>
          <w:p w14:paraId="7CBB636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3BE26A0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780A33C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27499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3A716410" w14:textId="77777777" w:rsidR="004A56AA" w:rsidRPr="00E402E0" w:rsidRDefault="004A56AA" w:rsidP="004A56AA">
            <w:pPr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Աշխատակիցների թիվը մնացել է անփոփոխ։</w:t>
            </w:r>
          </w:p>
        </w:tc>
      </w:tr>
      <w:tr w:rsidR="004A56AA" w:rsidRPr="005F707E" w14:paraId="2A6F30D5" w14:textId="77777777" w:rsidTr="0053770D">
        <w:trPr>
          <w:trHeight w:val="109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56FE72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11045FA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Փողոցների արտաքին լուսավորության համակարգի երկարությունը, կմ</w:t>
            </w:r>
          </w:p>
        </w:tc>
        <w:tc>
          <w:tcPr>
            <w:tcW w:w="1559" w:type="dxa"/>
            <w:vAlign w:val="center"/>
          </w:tcPr>
          <w:p w14:paraId="6FD7176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1417" w:type="dxa"/>
            <w:vAlign w:val="center"/>
          </w:tcPr>
          <w:p w14:paraId="29A9ED6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7704CB80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0DFFD3DB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Աշխատանքները կիրականացվեն 2-րդ կիսամյակի ընթացքում, 1-ին կիսամյակի ընթացքում կատարվել են միայն նախագծանախահաշվային փաստաթղթերի պատրաստման աշխատանքներ</w:t>
            </w:r>
          </w:p>
        </w:tc>
      </w:tr>
      <w:tr w:rsidR="004A56AA" w:rsidRPr="005F707E" w14:paraId="5D10CC39" w14:textId="77777777" w:rsidTr="0053770D">
        <w:trPr>
          <w:trHeight w:val="90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6B11EA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53F23DF1" w14:textId="77777777" w:rsidR="004A56AA" w:rsidRPr="00E402E0" w:rsidRDefault="004A56AA" w:rsidP="004A56A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Երթևեկության անվտանգության մակարդակի բարձրացում՝ այո, ոչ</w:t>
            </w:r>
          </w:p>
        </w:tc>
        <w:tc>
          <w:tcPr>
            <w:tcW w:w="1559" w:type="dxa"/>
            <w:vAlign w:val="center"/>
          </w:tcPr>
          <w:p w14:paraId="0F3F2CC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05A4B8A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843" w:type="dxa"/>
            <w:vAlign w:val="center"/>
          </w:tcPr>
          <w:p w14:paraId="1B4D0F5A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7652AF02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Շինարարական աշխատանքները նախատեսված է սկսել երկրորդ կիսամյակում, այդ պատճառով երթևեկության անվտանգությունը դեռևս չի բարձրացել։</w:t>
            </w:r>
          </w:p>
        </w:tc>
      </w:tr>
      <w:tr w:rsidR="004A56AA" w:rsidRPr="005F707E" w14:paraId="29525728" w14:textId="77777777" w:rsidTr="004A56AA">
        <w:trPr>
          <w:trHeight w:val="358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6877812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4BA24B7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559" w:type="dxa"/>
            <w:vAlign w:val="center"/>
          </w:tcPr>
          <w:p w14:paraId="2C3725E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5AB69FF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2B234FF3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Merge w:val="restart"/>
            <w:vAlign w:val="center"/>
          </w:tcPr>
          <w:p w14:paraId="04BEDDDF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Ծառայությունը մատուցվել է  պլանավորված ամբողջ ժամանակահատվածում: Ժամկետների հետ կապված  չկան շեղումներ:</w:t>
            </w:r>
          </w:p>
        </w:tc>
      </w:tr>
      <w:tr w:rsidR="004A56AA" w:rsidRPr="00E402E0" w14:paraId="03C8FC6D" w14:textId="77777777" w:rsidTr="004A56AA">
        <w:trPr>
          <w:trHeight w:val="539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56E65446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5D3BEADA" w14:textId="77777777" w:rsidR="004A56AA" w:rsidRPr="00E402E0" w:rsidRDefault="004A56AA" w:rsidP="004A56AA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559" w:type="dxa"/>
            <w:vAlign w:val="center"/>
          </w:tcPr>
          <w:p w14:paraId="5EAD9CD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vAlign w:val="center"/>
          </w:tcPr>
          <w:p w14:paraId="4566B04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0F86962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Merge/>
            <w:vAlign w:val="center"/>
          </w:tcPr>
          <w:p w14:paraId="393A11C8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5F707E" w14:paraId="1DCF75C3" w14:textId="77777777" w:rsidTr="004A56AA">
        <w:trPr>
          <w:trHeight w:val="130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088A21C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24BFF513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Համայնքում էներգախնայող լամպերով լուսավորվող տարածքների մակերեսի տեսակարար կշիռը լուսավորվող տարածքների ընդհանուր մակերեսի մեջ, %</w:t>
            </w:r>
          </w:p>
        </w:tc>
        <w:tc>
          <w:tcPr>
            <w:tcW w:w="1559" w:type="dxa"/>
            <w:vAlign w:val="center"/>
          </w:tcPr>
          <w:p w14:paraId="732998C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7" w:type="dxa"/>
            <w:vAlign w:val="center"/>
          </w:tcPr>
          <w:p w14:paraId="1DD6804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  <w:vAlign w:val="center"/>
          </w:tcPr>
          <w:p w14:paraId="49030A9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536" w:type="dxa"/>
            <w:vAlign w:val="center"/>
          </w:tcPr>
          <w:p w14:paraId="14B9250F" w14:textId="456E08D3" w:rsidR="004A56AA" w:rsidRPr="00E402E0" w:rsidRDefault="004A56AA" w:rsidP="00571F88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Պլանավորված ցուցանիշին համապատասխան ձեռք են բերվել և տեղադրվել </w:t>
            </w:r>
            <w:r w:rsidR="00B3245C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է</w:t>
            </w:r>
            <w:r w:rsidR="00B3245C"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ներգախնայող </w:t>
            </w: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լամպեր։</w:t>
            </w:r>
          </w:p>
        </w:tc>
      </w:tr>
      <w:tr w:rsidR="004A56AA" w:rsidRPr="005F707E" w14:paraId="49B2DF05" w14:textId="77777777" w:rsidTr="004A56AA">
        <w:trPr>
          <w:trHeight w:val="55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AE56DF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0EB96CF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bookmarkStart w:id="17" w:name="OLE_LINK1"/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3700.0</w:t>
            </w:r>
            <w:bookmarkEnd w:id="17"/>
          </w:p>
        </w:tc>
        <w:tc>
          <w:tcPr>
            <w:tcW w:w="1417" w:type="dxa"/>
            <w:vAlign w:val="center"/>
          </w:tcPr>
          <w:p w14:paraId="7A94E77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1067.5</w:t>
            </w:r>
          </w:p>
        </w:tc>
        <w:tc>
          <w:tcPr>
            <w:tcW w:w="1843" w:type="dxa"/>
            <w:vAlign w:val="center"/>
          </w:tcPr>
          <w:p w14:paraId="3D81780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-2632.5</w:t>
            </w:r>
          </w:p>
        </w:tc>
        <w:tc>
          <w:tcPr>
            <w:tcW w:w="4536" w:type="dxa"/>
            <w:vAlign w:val="center"/>
          </w:tcPr>
          <w:p w14:paraId="2AE5B739" w14:textId="38AA4114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Հիմնական շեղումը պայմանավորված </w:t>
            </w:r>
            <w:r w:rsidR="00B3245C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է 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գնման գործընթացի ժամկետների խախտմամբ։ Առաջին կիսամյակում կատարվել են պլանավորման և գնման գործընթացները, իսկ աշխատանքները և վճարումները կիրականացվեն երկրորդ կիսամյակում։</w:t>
            </w:r>
          </w:p>
        </w:tc>
      </w:tr>
    </w:tbl>
    <w:p w14:paraId="6E22B06F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536"/>
      </w:tblGrid>
      <w:tr w:rsidR="004A56AA" w:rsidRPr="00E402E0" w14:paraId="3E9EC811" w14:textId="77777777" w:rsidTr="004A56AA">
        <w:trPr>
          <w:cantSplit/>
          <w:trHeight w:val="336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43D7889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4A56AA" w:rsidRPr="00E402E0" w14:paraId="5308B90D" w14:textId="77777777" w:rsidTr="004A56AA">
        <w:trPr>
          <w:cantSplit/>
          <w:trHeight w:val="336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6C6E002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Ամասիա համայնքի ներհամայնքային ճանապարհների վերանորոգման աշխատանքների իրականացում</w:t>
            </w:r>
          </w:p>
        </w:tc>
      </w:tr>
      <w:tr w:rsidR="004A56AA" w:rsidRPr="00E402E0" w14:paraId="345C2297" w14:textId="77777777" w:rsidTr="004A56AA">
        <w:trPr>
          <w:trHeight w:val="273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10AFFC5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4A6F8C0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0A7A00F5" w14:textId="77777777" w:rsidTr="004A56AA">
        <w:trPr>
          <w:trHeight w:val="55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A7D53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AABA16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55CDBD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66BA47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5A92759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3FB66A2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412AEB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6BC5487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17B1785C" w14:textId="77777777" w:rsidTr="004A56AA">
        <w:trPr>
          <w:trHeight w:val="57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583771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1F7BACA2" w14:textId="295552A2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Տեղափոխվող հողի և խճի ծավալը, տոննա</w:t>
            </w:r>
          </w:p>
        </w:tc>
        <w:tc>
          <w:tcPr>
            <w:tcW w:w="1559" w:type="dxa"/>
            <w:vAlign w:val="center"/>
          </w:tcPr>
          <w:p w14:paraId="669A741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4E640A1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6EE3101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 w:val="restart"/>
            <w:vAlign w:val="center"/>
          </w:tcPr>
          <w:p w14:paraId="17EDC529" w14:textId="4CAD2A00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Աշխատանքները նախատեսված է սկսել հուլիսից, առաջին կիսամյակում իրականացվել են նախահաշվային աշխատանքներ և հայտարարվել է մրցույթ</w:t>
            </w:r>
            <w:r w:rsidR="004A3A82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աշխատանքների իրականացման համար:</w:t>
            </w:r>
          </w:p>
        </w:tc>
      </w:tr>
      <w:tr w:rsidR="004A56AA" w:rsidRPr="00E402E0" w14:paraId="15C13BD3" w14:textId="77777777" w:rsidTr="004A56AA">
        <w:trPr>
          <w:trHeight w:val="69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E63195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0ACF259A" w14:textId="1539D009" w:rsidR="004A56AA" w:rsidRPr="00E402E0" w:rsidRDefault="004A56AA" w:rsidP="004A56AA">
            <w:pPr>
              <w:spacing w:after="0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Նորոգված համայնքային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ճանապարհներ և փողոցներ, մ</w:t>
            </w:r>
          </w:p>
        </w:tc>
        <w:tc>
          <w:tcPr>
            <w:tcW w:w="1559" w:type="dxa"/>
            <w:vAlign w:val="center"/>
          </w:tcPr>
          <w:p w14:paraId="47E22B0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55</w:t>
            </w:r>
          </w:p>
        </w:tc>
        <w:tc>
          <w:tcPr>
            <w:tcW w:w="1417" w:type="dxa"/>
            <w:vAlign w:val="center"/>
          </w:tcPr>
          <w:p w14:paraId="4A98D00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63728B3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Merge/>
            <w:vAlign w:val="center"/>
          </w:tcPr>
          <w:p w14:paraId="3C54A16A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5F707E" w14:paraId="5E01A32B" w14:textId="77777777" w:rsidTr="004A56AA">
        <w:trPr>
          <w:trHeight w:val="137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120B8B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4F5BEF25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Բարեկարգ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559" w:type="dxa"/>
            <w:vAlign w:val="center"/>
          </w:tcPr>
          <w:p w14:paraId="14F2390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417" w:type="dxa"/>
            <w:vAlign w:val="center"/>
          </w:tcPr>
          <w:p w14:paraId="2B82B28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5008085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5F33B708" w14:textId="339ED04F" w:rsidR="004A56AA" w:rsidRPr="00E402E0" w:rsidRDefault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Քանի որ ճանապարհների նորոգման աշխատանքները իրականացվելու են 2-րդ կիսամյակում,  ցուցանիշ</w:t>
            </w:r>
            <w:r w:rsidR="00BF27E1">
              <w:rPr>
                <w:rFonts w:ascii="Sylfaen" w:hAnsi="Sylfaen"/>
                <w:sz w:val="20"/>
                <w:szCs w:val="20"/>
                <w:lang w:val="hy-AM"/>
              </w:rPr>
              <w:t>ի փաստացի արժեք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ը չի հաշվարկվել։</w:t>
            </w:r>
          </w:p>
        </w:tc>
      </w:tr>
      <w:tr w:rsidR="004A56AA" w:rsidRPr="005F707E" w14:paraId="48110C64" w14:textId="77777777" w:rsidTr="004A56AA">
        <w:trPr>
          <w:trHeight w:val="74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FDD8CB9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716C88D2" w14:textId="23BC382A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Համայնքի կենտրոնից բնակավայրեր հասնելու </w:t>
            </w:r>
            <w:r w:rsidR="00BF27E1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միջին </w:t>
            </w: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ժամանակի կրճատում, րոպե</w:t>
            </w:r>
          </w:p>
        </w:tc>
        <w:tc>
          <w:tcPr>
            <w:tcW w:w="1559" w:type="dxa"/>
            <w:vAlign w:val="center"/>
          </w:tcPr>
          <w:p w14:paraId="6BC9C49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17" w:type="dxa"/>
            <w:vAlign w:val="center"/>
          </w:tcPr>
          <w:p w14:paraId="3688C3A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37C5D66C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3BBFCC65" w14:textId="77C54673" w:rsidR="004A56AA" w:rsidRPr="00E402E0" w:rsidRDefault="008E1B80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hy-AM"/>
              </w:rPr>
              <w:t>Ց</w:t>
            </w:r>
            <w:r w:rsidR="004A56AA"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ուցանիշ</w:t>
            </w:r>
            <w:r>
              <w:rPr>
                <w:rFonts w:ascii="Sylfaen" w:eastAsia="Calibri" w:hAnsi="Sylfaen" w:cs="Arial"/>
                <w:sz w:val="20"/>
                <w:szCs w:val="20"/>
                <w:lang w:val="hy-AM"/>
              </w:rPr>
              <w:t>ի փաստացի արժեք</w:t>
            </w:r>
            <w:r w:rsidR="004A56AA"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ը կհաշվարկվի 2-րդ կիսամյակի ընթացքում։</w:t>
            </w:r>
          </w:p>
        </w:tc>
      </w:tr>
      <w:tr w:rsidR="004A56AA" w:rsidRPr="005F707E" w14:paraId="15FDBB06" w14:textId="77777777" w:rsidTr="004A56AA">
        <w:trPr>
          <w:trHeight w:val="119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1154007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3746355E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>Ներհամայնքային ճանապարհների սպասարկման, շահագործման և պահպանման ծառայությունների մատուցման որակը՝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1B7A356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vAlign w:val="center"/>
          </w:tcPr>
          <w:p w14:paraId="3A5FC3F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43" w:type="dxa"/>
            <w:vAlign w:val="center"/>
          </w:tcPr>
          <w:p w14:paraId="06ED341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536" w:type="dxa"/>
            <w:vAlign w:val="center"/>
          </w:tcPr>
          <w:p w14:paraId="54F35481" w14:textId="3FC54DC1" w:rsidR="004A56AA" w:rsidRPr="00E402E0" w:rsidRDefault="004A56AA" w:rsidP="00571F88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Փաստացի արժեքի </w:t>
            </w:r>
            <w:r w:rsidR="004A3A82">
              <w:rPr>
                <w:rFonts w:ascii="Sylfaen" w:hAnsi="Sylfaen"/>
                <w:sz w:val="20"/>
                <w:szCs w:val="20"/>
                <w:lang w:val="hy-AM"/>
              </w:rPr>
              <w:t>«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  <w:r w:rsidR="004A3A82">
              <w:rPr>
                <w:rFonts w:ascii="Sylfaen" w:hAnsi="Sylfaen"/>
                <w:sz w:val="20"/>
                <w:szCs w:val="20"/>
                <w:lang w:val="hy-AM"/>
              </w:rPr>
              <w:t>»</w:t>
            </w:r>
            <w:r w:rsidR="004A3A82"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ցուցանիշը վերաբերում է հունվարից մինչև ապրիլ ընկած ժամանակահատվածում իրականացված ձմեռային սպասարկմանը, իսկ ամառային սպասարկում չի կատարվել:</w:t>
            </w:r>
          </w:p>
        </w:tc>
      </w:tr>
      <w:tr w:rsidR="004A56AA" w:rsidRPr="005F707E" w14:paraId="184F0CF9" w14:textId="77777777" w:rsidTr="004A56AA">
        <w:trPr>
          <w:trHeight w:val="27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1FC86B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0FC8AA1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3000.0</w:t>
            </w:r>
          </w:p>
        </w:tc>
        <w:tc>
          <w:tcPr>
            <w:tcW w:w="1417" w:type="dxa"/>
            <w:vAlign w:val="center"/>
          </w:tcPr>
          <w:p w14:paraId="20311FA0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2953.1</w:t>
            </w:r>
          </w:p>
        </w:tc>
        <w:tc>
          <w:tcPr>
            <w:tcW w:w="1843" w:type="dxa"/>
            <w:vAlign w:val="center"/>
          </w:tcPr>
          <w:p w14:paraId="1797019D" w14:textId="0F44C819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  <w:r w:rsidR="00571F88"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  <w:r w:rsidR="00571F88">
              <w:rPr>
                <w:rFonts w:ascii="Sylfaen" w:hAnsi="Sylfaen"/>
                <w:b/>
                <w:sz w:val="20"/>
                <w:szCs w:val="20"/>
                <w:lang w:val="hy-AM"/>
              </w:rPr>
              <w:t>6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.9</w:t>
            </w:r>
          </w:p>
        </w:tc>
        <w:tc>
          <w:tcPr>
            <w:tcW w:w="4536" w:type="dxa"/>
            <w:vAlign w:val="center"/>
          </w:tcPr>
          <w:p w14:paraId="17259843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Հիմնական շեղումը կապված է մատակարարող ընկերությունների կողմից ստացված ցածր գնային առաջարկով։</w:t>
            </w:r>
          </w:p>
        </w:tc>
      </w:tr>
    </w:tbl>
    <w:p w14:paraId="2BB15CA3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E402E0" w14:paraId="62231F56" w14:textId="77777777" w:rsidTr="004A56AA">
        <w:trPr>
          <w:cantSplit/>
          <w:trHeight w:val="33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E3BAB3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4A56AA" w:rsidRPr="00571F88" w14:paraId="6377C595" w14:textId="77777777" w:rsidTr="004A56AA">
        <w:trPr>
          <w:cantSplit/>
          <w:trHeight w:val="33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78760A58" w14:textId="5D63151D" w:rsidR="004A56AA" w:rsidRPr="00E402E0" w:rsidRDefault="004A56AA" w:rsidP="00571F88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Ծրագիր 2. Ամասիա համայնքի միջբնակավայրային երթուղին սպասարկելու նպատակով մարդատար տրանսպորտային միջոցի </w:t>
            </w:r>
            <w:r w:rsidR="00571F88">
              <w:rPr>
                <w:rFonts w:ascii="Sylfaen" w:hAnsi="Sylfaen"/>
                <w:b/>
                <w:sz w:val="20"/>
                <w:szCs w:val="20"/>
                <w:lang w:val="hy-AM"/>
              </w:rPr>
              <w:t>ձեռք</w:t>
            </w:r>
            <w:r w:rsidR="00571F88"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բերման 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և շահագործման աշխատանքների իրականացում</w:t>
            </w:r>
          </w:p>
        </w:tc>
      </w:tr>
      <w:tr w:rsidR="004A56AA" w:rsidRPr="00E402E0" w14:paraId="722C7E48" w14:textId="77777777" w:rsidTr="004A56AA">
        <w:trPr>
          <w:trHeight w:val="267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04E3C97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31B46FA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4AA64273" w14:textId="77777777" w:rsidTr="004A56AA">
        <w:trPr>
          <w:trHeight w:val="54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FF592D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7B0EC6D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0EE7781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576B443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4925B0B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45F9A95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5E212F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1CFDAB6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09FD18E7" w14:textId="77777777" w:rsidTr="004A56AA">
        <w:trPr>
          <w:trHeight w:val="38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750050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03DEA44F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Համայնքում կահավորված ավտոբուսային կանգառների թիվը, </w:t>
            </w:r>
          </w:p>
        </w:tc>
        <w:tc>
          <w:tcPr>
            <w:tcW w:w="1559" w:type="dxa"/>
            <w:vAlign w:val="center"/>
          </w:tcPr>
          <w:p w14:paraId="0F52235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5D22CD1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1B2301A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Merge w:val="restart"/>
            <w:vAlign w:val="center"/>
          </w:tcPr>
          <w:p w14:paraId="29039879" w14:textId="2ED69CE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Ֆինանսական միջոցները չեն բավարարել ծրագրի իրականացման համար։ Ծրագիրը կիրականացվի երկրորդ կիսամյակի ընթացքում, քանի որ</w:t>
            </w:r>
            <w:r w:rsidR="008E1B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հարկերի հավաքագրման հետ կապված</w:t>
            </w:r>
            <w:r w:rsidR="008E1B8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2-րդ կիսամյակում դեռևս սպասելիքներ կան։</w:t>
            </w:r>
          </w:p>
        </w:tc>
      </w:tr>
      <w:tr w:rsidR="004A56AA" w:rsidRPr="00E402E0" w14:paraId="1DB5E1C0" w14:textId="77777777" w:rsidTr="004A56AA">
        <w:trPr>
          <w:trHeight w:val="65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B0F93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1955554D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Միջբնակավայրային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հասարակական տրանսպորտի երթուղիների թիվը</w:t>
            </w:r>
          </w:p>
        </w:tc>
        <w:tc>
          <w:tcPr>
            <w:tcW w:w="1559" w:type="dxa"/>
            <w:vAlign w:val="center"/>
          </w:tcPr>
          <w:p w14:paraId="79B625CA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5BD4A6C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080EE57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Merge/>
            <w:vAlign w:val="center"/>
          </w:tcPr>
          <w:p w14:paraId="3E855FB8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43F03410" w14:textId="77777777" w:rsidTr="004A56AA">
        <w:trPr>
          <w:trHeight w:val="123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5A2364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1B0A009E" w14:textId="3D2DCF1B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Համայնքի բնակիչների կարծիքը համայնքը սպասարկող հասարակական տրանսպորտի աշխատանքների</w:t>
            </w:r>
            <w:r w:rsidR="00571F88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վերաբերյալ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, 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69C65C4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17" w:type="dxa"/>
            <w:vAlign w:val="center"/>
          </w:tcPr>
          <w:p w14:paraId="79CFEAE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3874C16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722D039B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1AA9026C" w14:textId="77777777" w:rsidTr="004A56AA">
        <w:trPr>
          <w:trHeight w:val="78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10A333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2F5C7471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Միջբնակավայրային</w:t>
            </w: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 xml:space="preserve"> հասարակական տրանսպորտի աշխատանքի ժամերի քանակը օրվա ընթացքում, ժամ</w:t>
            </w:r>
          </w:p>
        </w:tc>
        <w:tc>
          <w:tcPr>
            <w:tcW w:w="1559" w:type="dxa"/>
            <w:vAlign w:val="center"/>
          </w:tcPr>
          <w:p w14:paraId="08EBDF6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1417" w:type="dxa"/>
            <w:vAlign w:val="center"/>
          </w:tcPr>
          <w:p w14:paraId="5BE64FC7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2D8F6B9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721E978D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50344BA3" w14:textId="77777777" w:rsidTr="004A56AA">
        <w:trPr>
          <w:trHeight w:val="79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0CEA8FF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73362E94" w14:textId="77777777" w:rsidR="004A56AA" w:rsidRPr="00E402E0" w:rsidRDefault="004A56AA" w:rsidP="004A56AA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Բնակավայրերի միջև տրանսպորտային կապի առկայություն՝ այո, ոչ</w:t>
            </w:r>
          </w:p>
        </w:tc>
        <w:tc>
          <w:tcPr>
            <w:tcW w:w="1559" w:type="dxa"/>
            <w:vAlign w:val="center"/>
          </w:tcPr>
          <w:p w14:paraId="00A5CBD8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7389DC7B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ոչ</w:t>
            </w:r>
          </w:p>
        </w:tc>
        <w:tc>
          <w:tcPr>
            <w:tcW w:w="1843" w:type="dxa"/>
            <w:vAlign w:val="center"/>
          </w:tcPr>
          <w:p w14:paraId="0ADC51AD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41360395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56AA" w:rsidRPr="00E402E0" w14:paraId="573D207E" w14:textId="77777777" w:rsidTr="004A56AA">
        <w:trPr>
          <w:trHeight w:val="20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146844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094C9BD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4000.0</w:t>
            </w:r>
          </w:p>
        </w:tc>
        <w:tc>
          <w:tcPr>
            <w:tcW w:w="1417" w:type="dxa"/>
            <w:vAlign w:val="center"/>
          </w:tcPr>
          <w:p w14:paraId="5B04367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4BAB5082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Merge/>
            <w:vAlign w:val="center"/>
          </w:tcPr>
          <w:p w14:paraId="063C6D63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14:paraId="5F145E15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E402E0" w14:paraId="26AA0A8A" w14:textId="77777777" w:rsidTr="00F11F87">
        <w:trPr>
          <w:cantSplit/>
          <w:trHeight w:val="5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2B6A437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8. Կրթություն</w:t>
            </w:r>
          </w:p>
        </w:tc>
      </w:tr>
      <w:tr w:rsidR="004A56AA" w:rsidRPr="00E402E0" w14:paraId="45AB080D" w14:textId="77777777" w:rsidTr="00F11F87">
        <w:trPr>
          <w:cantSplit/>
          <w:trHeight w:val="258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6463045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Ամասիա և Ողջի բնակավայրերում նախադպրոցական կրթության ծառայությունների մատուցում</w:t>
            </w:r>
          </w:p>
        </w:tc>
      </w:tr>
      <w:tr w:rsidR="004A56AA" w:rsidRPr="00E402E0" w14:paraId="0F666EC0" w14:textId="77777777" w:rsidTr="004A56AA">
        <w:trPr>
          <w:trHeight w:val="27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4D60B14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117D4FA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45B091E8" w14:textId="77777777" w:rsidTr="004A56AA">
        <w:trPr>
          <w:trHeight w:val="51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7B3797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6B48A40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5CC95E6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438A3A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BEB745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12DB27A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C8D7A8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5AA34C3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6655DBB5" w14:textId="77777777" w:rsidTr="0027499F">
        <w:trPr>
          <w:trHeight w:val="213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1DA51A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4F7ACAAE" w14:textId="216F02EC" w:rsidR="004A56AA" w:rsidRPr="00E402E0" w:rsidRDefault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 xml:space="preserve">Մանկապարտեզի գույքի միավորների թիվը </w:t>
            </w:r>
          </w:p>
        </w:tc>
        <w:tc>
          <w:tcPr>
            <w:tcW w:w="1559" w:type="dxa"/>
            <w:vAlign w:val="center"/>
          </w:tcPr>
          <w:p w14:paraId="34BE67B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170</w:t>
            </w:r>
          </w:p>
        </w:tc>
        <w:tc>
          <w:tcPr>
            <w:tcW w:w="1417" w:type="dxa"/>
            <w:vAlign w:val="center"/>
          </w:tcPr>
          <w:p w14:paraId="079D2CD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170</w:t>
            </w:r>
          </w:p>
        </w:tc>
        <w:tc>
          <w:tcPr>
            <w:tcW w:w="1843" w:type="dxa"/>
            <w:vAlign w:val="center"/>
          </w:tcPr>
          <w:p w14:paraId="33CE4D1C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0C710191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Մանկապարտեզներում առկա գույքը բավարարում է սանիտարահիգիենիկ և անվտանգության նորմերին՝ մանկապարտեզների կողմից ծառայությունների մատուցման բավարար մակարդակ ապահովելու համար, այդ պատճառով նոր գույքային միավորներ ձեռք բերելու համար միջոցներ չեն հատկացվել։</w:t>
            </w:r>
          </w:p>
        </w:tc>
      </w:tr>
      <w:tr w:rsidR="004A56AA" w:rsidRPr="005F707E" w14:paraId="57B3289C" w14:textId="77777777" w:rsidTr="004A56AA">
        <w:trPr>
          <w:trHeight w:val="54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6DAAC4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0E0F435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ՆՈՒՀ-եր հաճախող երեխաների ընդհանուր թիվը</w:t>
            </w:r>
          </w:p>
        </w:tc>
        <w:tc>
          <w:tcPr>
            <w:tcW w:w="1559" w:type="dxa"/>
            <w:vAlign w:val="center"/>
          </w:tcPr>
          <w:p w14:paraId="7A96E82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417" w:type="dxa"/>
            <w:vAlign w:val="center"/>
          </w:tcPr>
          <w:p w14:paraId="0A55C71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color w:val="000000" w:themeColor="text1"/>
                <w:sz w:val="20"/>
                <w:szCs w:val="20"/>
                <w:lang w:val="hy-AM"/>
              </w:rPr>
              <w:t>60</w:t>
            </w:r>
          </w:p>
        </w:tc>
        <w:tc>
          <w:tcPr>
            <w:tcW w:w="1843" w:type="dxa"/>
            <w:vAlign w:val="center"/>
          </w:tcPr>
          <w:p w14:paraId="17C36E70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3F707131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  <w:lang w:val="hy-AM"/>
              </w:rPr>
              <w:t>Ֆինանսական միջոցների սղության պատճառով հնարավոր չէ ավելի շատ երեխաների ընդունել մանկապարտեզ։</w:t>
            </w:r>
          </w:p>
        </w:tc>
      </w:tr>
      <w:tr w:rsidR="004A56AA" w:rsidRPr="005F707E" w14:paraId="3DF85578" w14:textId="77777777" w:rsidTr="00CE4BAF">
        <w:trPr>
          <w:trHeight w:val="145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F29D14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524E33C9" w14:textId="41E68953" w:rsidR="004A56AA" w:rsidRPr="00E402E0" w:rsidRDefault="004A56AA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Ծնողների կարծիքը </w:t>
            </w:r>
            <w:r w:rsidR="00AF5503">
              <w:rPr>
                <w:rFonts w:ascii="Sylfaen" w:hAnsi="Sylfaen"/>
                <w:sz w:val="20"/>
                <w:szCs w:val="20"/>
                <w:lang w:val="hy-AM"/>
              </w:rPr>
              <w:t>ՆՈՒՀ-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երի կողմից մատուցվող ծառայությունների վերաբերյալ՝ շատ վատ, վատ, բավարար, լավ, գերազանց</w:t>
            </w:r>
          </w:p>
        </w:tc>
        <w:tc>
          <w:tcPr>
            <w:tcW w:w="1559" w:type="dxa"/>
            <w:vAlign w:val="center"/>
          </w:tcPr>
          <w:p w14:paraId="1D25793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417" w:type="dxa"/>
            <w:vAlign w:val="center"/>
          </w:tcPr>
          <w:p w14:paraId="41A7181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843" w:type="dxa"/>
            <w:vAlign w:val="center"/>
          </w:tcPr>
          <w:p w14:paraId="42548C57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4098B8DA" w14:textId="6BC62F63" w:rsidR="004A56AA" w:rsidRPr="00E402E0" w:rsidRDefault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Մանկապարտեզ հաճախող երեխաների ծնողների շրջանում բանավոր հարցումների իրականացման ժամանակ պարզվել է, որ նրանք ունեն «լավ» կարծիք </w:t>
            </w:r>
            <w:r w:rsidR="00AF5503">
              <w:rPr>
                <w:rFonts w:ascii="Sylfaen" w:hAnsi="Sylfaen"/>
                <w:sz w:val="20"/>
                <w:szCs w:val="20"/>
                <w:lang w:val="hy-AM"/>
              </w:rPr>
              <w:t>ՆՈՒՀ-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երի կողմից մատուցվող ծառայությունների վերաբերյալ։</w:t>
            </w:r>
          </w:p>
        </w:tc>
      </w:tr>
      <w:tr w:rsidR="004A56AA" w:rsidRPr="005F707E" w14:paraId="6FA2AD1C" w14:textId="77777777" w:rsidTr="004A56AA">
        <w:trPr>
          <w:trHeight w:val="70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AF3A10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6F7476FB" w14:textId="77777777" w:rsidR="004A56AA" w:rsidRPr="00E402E0" w:rsidRDefault="004A56AA" w:rsidP="004A56AA">
            <w:pPr>
              <w:spacing w:after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Նախադպրոցական կրթության ծառայության մատուցման օրերի թիվը շաբաթվա ընթացքում, օր</w:t>
            </w:r>
          </w:p>
        </w:tc>
        <w:tc>
          <w:tcPr>
            <w:tcW w:w="1559" w:type="dxa"/>
            <w:vAlign w:val="center"/>
          </w:tcPr>
          <w:p w14:paraId="6205704B" w14:textId="7A989C5E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05B1E9D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15652CA9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</w:tcPr>
          <w:p w14:paraId="656F086A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Ծառայությունը մատուցվել է  պլանավորված ամբողջ ժամանակահատվածում: Ժամկետների հետ կապված  չկան շեղումներ:</w:t>
            </w:r>
          </w:p>
        </w:tc>
      </w:tr>
      <w:tr w:rsidR="004A56AA" w:rsidRPr="005F707E" w14:paraId="370F6A9E" w14:textId="77777777" w:rsidTr="004A56AA">
        <w:trPr>
          <w:trHeight w:val="118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ED80CDF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5172B109" w14:textId="77777777" w:rsidR="004A56AA" w:rsidRPr="00E402E0" w:rsidRDefault="004A56AA" w:rsidP="004A56AA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559" w:type="dxa"/>
            <w:vAlign w:val="center"/>
          </w:tcPr>
          <w:p w14:paraId="37FE80EF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417" w:type="dxa"/>
            <w:vAlign w:val="center"/>
          </w:tcPr>
          <w:p w14:paraId="39A5226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843" w:type="dxa"/>
            <w:vAlign w:val="center"/>
          </w:tcPr>
          <w:p w14:paraId="0F265BA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4D970E60" w14:textId="5F0AAB74" w:rsidR="004A56AA" w:rsidRPr="00E402E0" w:rsidRDefault="004A56AA" w:rsidP="00E26771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Համայնքի 9 բնակավայրերից միայն </w:t>
            </w:r>
            <w:r w:rsidR="00E26771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-ում </w:t>
            </w:r>
            <w:r w:rsidR="00E26771">
              <w:rPr>
                <w:rFonts w:ascii="Sylfaen" w:hAnsi="Sylfaen"/>
                <w:sz w:val="20"/>
                <w:szCs w:val="20"/>
                <w:lang w:val="hy-AM"/>
              </w:rPr>
              <w:t xml:space="preserve">է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գործում մանկապարտեզ, այն էլ ֆինանսական միջոցների սղության պատճառով ի վիճակի չեն ծառայություն մատուցելու ամբողջ բնակչությանը։</w:t>
            </w:r>
          </w:p>
        </w:tc>
      </w:tr>
      <w:tr w:rsidR="004A56AA" w:rsidRPr="002543C0" w14:paraId="2B753D64" w14:textId="77777777" w:rsidTr="004A56AA">
        <w:trPr>
          <w:trHeight w:val="25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579FEE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14348CAF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1417" w:type="dxa"/>
            <w:vAlign w:val="center"/>
          </w:tcPr>
          <w:p w14:paraId="3F05C1D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7385.9</w:t>
            </w:r>
          </w:p>
        </w:tc>
        <w:tc>
          <w:tcPr>
            <w:tcW w:w="1843" w:type="dxa"/>
            <w:vAlign w:val="center"/>
          </w:tcPr>
          <w:p w14:paraId="5AEAD5CF" w14:textId="14A11B33" w:rsidR="004A56AA" w:rsidRPr="0027499F" w:rsidRDefault="0027499F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-</w:t>
            </w:r>
          </w:p>
        </w:tc>
        <w:tc>
          <w:tcPr>
            <w:tcW w:w="4394" w:type="dxa"/>
            <w:vAlign w:val="center"/>
          </w:tcPr>
          <w:p w14:paraId="7E194B93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4BC0E9E3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E402E0" w14:paraId="2EB72BB0" w14:textId="77777777" w:rsidTr="004A56AA">
        <w:trPr>
          <w:cantSplit/>
          <w:trHeight w:val="317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2D98B0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8. Կրթություն</w:t>
            </w:r>
          </w:p>
        </w:tc>
      </w:tr>
      <w:tr w:rsidR="004A56AA" w:rsidRPr="00E402E0" w14:paraId="48000102" w14:textId="77777777" w:rsidTr="004A56AA">
        <w:trPr>
          <w:cantSplit/>
          <w:trHeight w:val="361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413D5D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Ամասիա բնակավայրում արտադպրոցական դաստիարակության ծառայության մատուցում</w:t>
            </w:r>
          </w:p>
        </w:tc>
      </w:tr>
      <w:tr w:rsidR="004A56AA" w:rsidRPr="00E402E0" w14:paraId="529F8AC5" w14:textId="77777777" w:rsidTr="004A56AA">
        <w:trPr>
          <w:trHeight w:val="270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43338A6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2B50B79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կիսամյակ/տարեկան</w:t>
            </w:r>
          </w:p>
        </w:tc>
      </w:tr>
      <w:tr w:rsidR="004A56AA" w:rsidRPr="00E402E0" w14:paraId="7099061C" w14:textId="77777777" w:rsidTr="004A56AA">
        <w:trPr>
          <w:trHeight w:val="52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9B97E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651E9DA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29306BA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D75FF7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72D62F4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1DE18A3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08059E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0705479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74FAFB59" w14:textId="77777777" w:rsidTr="004A56AA">
        <w:trPr>
          <w:trHeight w:val="50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98C433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54FBE701" w14:textId="77777777" w:rsidR="004A56AA" w:rsidRPr="00E402E0" w:rsidRDefault="004A56AA" w:rsidP="004A56AA">
            <w:pPr>
              <w:spacing w:after="0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«Լեգո-լաբ ակումբի» գույքի միավորների թիվը </w:t>
            </w:r>
          </w:p>
        </w:tc>
        <w:tc>
          <w:tcPr>
            <w:tcW w:w="1559" w:type="dxa"/>
            <w:vAlign w:val="center"/>
          </w:tcPr>
          <w:p w14:paraId="5ED9F08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417" w:type="dxa"/>
            <w:vAlign w:val="center"/>
          </w:tcPr>
          <w:p w14:paraId="69ED126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843" w:type="dxa"/>
            <w:vAlign w:val="center"/>
          </w:tcPr>
          <w:p w14:paraId="46E6FAF0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2635B204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«Լեգո-լաբ ակումբում» 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առկա գույքը բավարարում է ծառայությունների մատուցման բավարար մակարդակ ապահովելու համար, այդ իսկ պատճառով նոր գույքային միավորներ ձեռք բերելու անհրաժեշտություն չի եղել։</w:t>
            </w:r>
          </w:p>
        </w:tc>
      </w:tr>
      <w:tr w:rsidR="004A56AA" w:rsidRPr="005F707E" w14:paraId="0EBCFE61" w14:textId="77777777" w:rsidTr="004A56AA">
        <w:trPr>
          <w:trHeight w:val="41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B897280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42FA8B5D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«Լեգո-լաբ ակումբ» հաճախող երեխաների ընդհանուր թիվը`</w:t>
            </w:r>
          </w:p>
        </w:tc>
        <w:tc>
          <w:tcPr>
            <w:tcW w:w="1559" w:type="dxa"/>
            <w:vAlign w:val="center"/>
          </w:tcPr>
          <w:p w14:paraId="20C15A1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</w:p>
        </w:tc>
        <w:tc>
          <w:tcPr>
            <w:tcW w:w="1417" w:type="dxa"/>
            <w:vAlign w:val="center"/>
          </w:tcPr>
          <w:p w14:paraId="34A9B5AA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24</w:t>
            </w:r>
          </w:p>
        </w:tc>
        <w:tc>
          <w:tcPr>
            <w:tcW w:w="1843" w:type="dxa"/>
            <w:vAlign w:val="center"/>
          </w:tcPr>
          <w:p w14:paraId="6DAB130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-2</w:t>
            </w:r>
          </w:p>
        </w:tc>
        <w:tc>
          <w:tcPr>
            <w:tcW w:w="4394" w:type="dxa"/>
            <w:vAlign w:val="center"/>
          </w:tcPr>
          <w:p w14:paraId="5705A5F8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 կապված է համապատասխան դիմումների քանակի և բնակչության տեղաշարժի հետ, ինչը պլանավորման ժամանակ հնարավոր չէ կանխատեսել։</w:t>
            </w:r>
          </w:p>
        </w:tc>
      </w:tr>
      <w:tr w:rsidR="004A56AA" w:rsidRPr="005F707E" w14:paraId="7D866C15" w14:textId="77777777" w:rsidTr="004A56AA">
        <w:trPr>
          <w:trHeight w:val="199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377763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18FE6DC1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արտադպրոցական դաստիարակության ծառայության հասանելիությունը համայնքի բնակիչներին, %</w:t>
            </w:r>
          </w:p>
        </w:tc>
        <w:tc>
          <w:tcPr>
            <w:tcW w:w="1559" w:type="dxa"/>
            <w:vAlign w:val="center"/>
          </w:tcPr>
          <w:p w14:paraId="73C535D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7" w:type="dxa"/>
            <w:vAlign w:val="center"/>
          </w:tcPr>
          <w:p w14:paraId="6FAE6F4F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3" w:type="dxa"/>
            <w:vAlign w:val="center"/>
          </w:tcPr>
          <w:p w14:paraId="11F1288E" w14:textId="77777777" w:rsidR="004A56AA" w:rsidRPr="00E402E0" w:rsidRDefault="004A56AA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6BAD96FE" w14:textId="3E83C7D2" w:rsidR="004A56AA" w:rsidRPr="00E402E0" w:rsidRDefault="004A56AA" w:rsidP="00346F2D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Համայնքի կազմի մեջ մտնում են 9 բնակավայրեր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="00346F2D"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որոնցից միայն Ամասիայում  է գործում արտադպրոցական դաստիարակության հիմնարկ, որը անգամ իր ամբողջ ծավալով գործելու դեպքում չի կարող ամբողջ շահառուներին մատուցել արտադպրոցական դաստիարակության ծառայություններ։</w:t>
            </w:r>
          </w:p>
        </w:tc>
      </w:tr>
      <w:tr w:rsidR="004A56AA" w:rsidRPr="005F707E" w14:paraId="263CBA9E" w14:textId="77777777" w:rsidTr="004A56AA">
        <w:trPr>
          <w:trHeight w:val="58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8ED4B5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3270A0E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559" w:type="dxa"/>
            <w:vAlign w:val="center"/>
          </w:tcPr>
          <w:p w14:paraId="25DA66C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 տարեկան֊֊/42 առաջին կիսամյակ</w:t>
            </w:r>
          </w:p>
        </w:tc>
        <w:tc>
          <w:tcPr>
            <w:tcW w:w="1417" w:type="dxa"/>
            <w:vAlign w:val="center"/>
          </w:tcPr>
          <w:p w14:paraId="46A5F9D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42</w:t>
            </w:r>
          </w:p>
        </w:tc>
        <w:tc>
          <w:tcPr>
            <w:tcW w:w="1843" w:type="dxa"/>
            <w:vAlign w:val="center"/>
          </w:tcPr>
          <w:p w14:paraId="686DCE18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578862A2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 մատուցման ժամկետների հետ կապված չկան փոփոխություններ:</w:t>
            </w:r>
          </w:p>
        </w:tc>
      </w:tr>
      <w:tr w:rsidR="004A56AA" w:rsidRPr="005F707E" w14:paraId="189AA576" w14:textId="77777777" w:rsidTr="004A56AA">
        <w:trPr>
          <w:trHeight w:val="97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2D00A1B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022064F6" w14:textId="1B33F44E" w:rsidR="004A56AA" w:rsidRPr="00E402E0" w:rsidRDefault="004A56AA" w:rsidP="004A56AA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%</w:t>
            </w:r>
          </w:p>
        </w:tc>
        <w:tc>
          <w:tcPr>
            <w:tcW w:w="1559" w:type="dxa"/>
            <w:vAlign w:val="center"/>
          </w:tcPr>
          <w:p w14:paraId="2FCDD8D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417" w:type="dxa"/>
            <w:vAlign w:val="center"/>
          </w:tcPr>
          <w:p w14:paraId="07052FD6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3" w:type="dxa"/>
            <w:vAlign w:val="center"/>
          </w:tcPr>
          <w:p w14:paraId="6D08CE4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DD5F38" w14:textId="60959BB4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Արտադպրոցական դաստիարակության ծառայության հասանելիության ցածր մակարդակը պայմանավորված է բնակավայրերի միջև հեռավորությամբ, շատ հաճախ ծնողներ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հնարավորություն չունեն երեխաներին մինչև Ամասիա հասցնել, այս և նմանատիպ այլ գործոնները հաշվի առնելով, ինչպես նաև շահառուների շրջանում անցկացված բանավոր հարցման արդյունքները ամփոփելով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կարելի է ասել, որ արտադպրոցական դաստիարակության ծառայության հասանելիությունը համայնքի բնակիչներին կազմել է 10%։</w:t>
            </w:r>
          </w:p>
        </w:tc>
      </w:tr>
      <w:tr w:rsidR="004A56AA" w:rsidRPr="005F707E" w14:paraId="409FACE4" w14:textId="77777777" w:rsidTr="004A56AA">
        <w:trPr>
          <w:trHeight w:val="57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FCA699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1341E23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595.0</w:t>
            </w:r>
          </w:p>
        </w:tc>
        <w:tc>
          <w:tcPr>
            <w:tcW w:w="1417" w:type="dxa"/>
            <w:vAlign w:val="center"/>
          </w:tcPr>
          <w:p w14:paraId="6190CE9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595.0</w:t>
            </w:r>
          </w:p>
        </w:tc>
        <w:tc>
          <w:tcPr>
            <w:tcW w:w="1843" w:type="dxa"/>
            <w:vAlign w:val="center"/>
          </w:tcPr>
          <w:p w14:paraId="0B51886A" w14:textId="77777777" w:rsidR="004A56AA" w:rsidRPr="00E402E0" w:rsidRDefault="004A56AA" w:rsidP="0027499F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51EB0806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48B87115" w14:textId="77777777" w:rsidR="004A56AA" w:rsidRPr="00E402E0" w:rsidRDefault="004A56AA" w:rsidP="004A56AA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5F707E" w14:paraId="630EC8E0" w14:textId="77777777" w:rsidTr="004A56AA">
        <w:trPr>
          <w:cantSplit/>
          <w:trHeight w:val="303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66D70CB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</w:tr>
      <w:tr w:rsidR="004A56AA" w:rsidRPr="005F707E" w14:paraId="4AEB2A8D" w14:textId="77777777" w:rsidTr="004A56AA">
        <w:trPr>
          <w:cantSplit/>
          <w:trHeight w:val="303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493D2CC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Մշակութային, մարզական և հոգևոր կյանքի աշխուժացում</w:t>
            </w:r>
          </w:p>
        </w:tc>
      </w:tr>
      <w:tr w:rsidR="004A56AA" w:rsidRPr="00E402E0" w14:paraId="7C8B006D" w14:textId="77777777" w:rsidTr="004A56AA">
        <w:trPr>
          <w:trHeight w:val="246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3ACC4AC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4A5D68D1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615E24CD" w14:textId="77777777" w:rsidTr="004A56AA">
        <w:trPr>
          <w:trHeight w:val="73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B9C420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49D8D5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1B44F0A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3ED0A4D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655076B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5AE8180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4EFEAC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530E299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61B5DED1" w14:textId="77777777" w:rsidTr="00F11F87">
        <w:trPr>
          <w:trHeight w:val="5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3B6A6F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4130FB9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Մարզադաշտերի թիվը </w:t>
            </w:r>
          </w:p>
        </w:tc>
        <w:tc>
          <w:tcPr>
            <w:tcW w:w="1559" w:type="dxa"/>
            <w:vAlign w:val="center"/>
          </w:tcPr>
          <w:p w14:paraId="0F2FEAC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3C4EACD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314A4239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08DB576E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Համայնքում նոր մարզադաշտեր չեն կառուցվել</w:t>
            </w:r>
          </w:p>
        </w:tc>
      </w:tr>
      <w:tr w:rsidR="004A56AA" w:rsidRPr="005F707E" w14:paraId="5FFA13AD" w14:textId="77777777" w:rsidTr="004A56AA">
        <w:trPr>
          <w:trHeight w:val="1113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1931D92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2865B11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Տարվա ընթացքում կազմակերպված մարզական մրցաշարերի թիվը</w:t>
            </w:r>
          </w:p>
        </w:tc>
        <w:tc>
          <w:tcPr>
            <w:tcW w:w="1559" w:type="dxa"/>
            <w:vAlign w:val="center"/>
          </w:tcPr>
          <w:p w14:paraId="6046E6F0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1B16788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4819B53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4394" w:type="dxa"/>
            <w:vAlign w:val="center"/>
          </w:tcPr>
          <w:p w14:paraId="1D4AF733" w14:textId="110789A0" w:rsidR="004A56AA" w:rsidRPr="00E402E0" w:rsidRDefault="004A56AA" w:rsidP="00E26771">
            <w:pPr>
              <w:spacing w:after="160" w:line="259" w:lineRule="auto"/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Առաջին կիսամյակի ընթացքում պլանավորված 2 մրցաշարերի փոխարեն կազմակերպվել են 4-ը</w:t>
            </w:r>
            <w:r w:rsidR="00E26771"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։</w:t>
            </w:r>
          </w:p>
        </w:tc>
      </w:tr>
      <w:tr w:rsidR="004A56AA" w:rsidRPr="005F707E" w14:paraId="325E1FCC" w14:textId="77777777" w:rsidTr="004A56AA">
        <w:trPr>
          <w:trHeight w:val="282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17D1BDE0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646DEEA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559" w:type="dxa"/>
            <w:vAlign w:val="center"/>
          </w:tcPr>
          <w:p w14:paraId="686A3471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9 տարեկան/ 5 առաջին կիսամյակ</w:t>
            </w:r>
          </w:p>
        </w:tc>
        <w:tc>
          <w:tcPr>
            <w:tcW w:w="1417" w:type="dxa"/>
            <w:vAlign w:val="center"/>
          </w:tcPr>
          <w:p w14:paraId="4D6ACBD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151AA317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39EF74BC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Մշակութային միջոցառումները կազմակերպվել և անցկացվել են պլանավորված ցուցանիշին համապատասխան։</w:t>
            </w:r>
          </w:p>
        </w:tc>
      </w:tr>
      <w:tr w:rsidR="004A56AA" w:rsidRPr="005F707E" w14:paraId="2EFDA1C8" w14:textId="77777777" w:rsidTr="004A56AA">
        <w:trPr>
          <w:trHeight w:val="58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FF6A43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3402" w:type="dxa"/>
            <w:vAlign w:val="center"/>
          </w:tcPr>
          <w:p w14:paraId="1407647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Համայնքի ապահովվածությունը մարզադաշտերով և խաղահրապարակներով, %</w:t>
            </w:r>
          </w:p>
        </w:tc>
        <w:tc>
          <w:tcPr>
            <w:tcW w:w="1559" w:type="dxa"/>
            <w:vAlign w:val="center"/>
          </w:tcPr>
          <w:p w14:paraId="7AA52A4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33</w:t>
            </w:r>
          </w:p>
        </w:tc>
        <w:tc>
          <w:tcPr>
            <w:tcW w:w="1417" w:type="dxa"/>
            <w:vAlign w:val="center"/>
          </w:tcPr>
          <w:p w14:paraId="2D54B15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33</w:t>
            </w:r>
          </w:p>
        </w:tc>
        <w:tc>
          <w:tcPr>
            <w:tcW w:w="1843" w:type="dxa"/>
            <w:vAlign w:val="center"/>
          </w:tcPr>
          <w:p w14:paraId="25249A65" w14:textId="2840CCCF" w:rsidR="004A56AA" w:rsidRPr="00E402E0" w:rsidRDefault="00346F2D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0843E039" w14:textId="42DFC35D" w:rsidR="004A56AA" w:rsidRPr="00E402E0" w:rsidRDefault="004A56AA" w:rsidP="00346F2D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Համայնքի կազմի մեջ մտն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ող</w:t>
            </w:r>
            <w:r w:rsidR="00AF02C5" w:rsidRPr="00AF02C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9 բնակավայրերից միայն</w:t>
            </w:r>
            <w:r w:rsidR="00AF02C5">
              <w:rPr>
                <w:rFonts w:ascii="Sylfaen" w:hAnsi="Sylfaen"/>
                <w:sz w:val="20"/>
                <w:szCs w:val="20"/>
                <w:lang w:val="hy-AM"/>
              </w:rPr>
              <w:t xml:space="preserve"> 2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-ում կան մարզադաշտեր։ </w:t>
            </w:r>
          </w:p>
        </w:tc>
      </w:tr>
      <w:tr w:rsidR="004A56AA" w:rsidRPr="005F707E" w14:paraId="29FF1492" w14:textId="77777777" w:rsidTr="004A56AA">
        <w:trPr>
          <w:trHeight w:val="50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3343C8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16034D88" w14:textId="7519B155" w:rsidR="004A56AA" w:rsidRPr="00E402E0" w:rsidRDefault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Համայնքում կազմակերպված մշակութային 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միջոցառումն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երի թիվը</w:t>
            </w:r>
          </w:p>
        </w:tc>
        <w:tc>
          <w:tcPr>
            <w:tcW w:w="1559" w:type="dxa"/>
            <w:vAlign w:val="center"/>
          </w:tcPr>
          <w:p w14:paraId="17C2144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0B8FBDC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24707607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096CB241" w14:textId="75B4ED9B" w:rsidR="004A56AA" w:rsidRPr="00E402E0" w:rsidRDefault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Մշակութային 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միջոցառումն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երը կազմակերպվել են պլանավորված ցուցանիշին համապատասխան։</w:t>
            </w:r>
          </w:p>
        </w:tc>
      </w:tr>
      <w:tr w:rsidR="004A56AA" w:rsidRPr="005F707E" w14:paraId="3D65BAFC" w14:textId="77777777" w:rsidTr="004A56AA">
        <w:trPr>
          <w:trHeight w:val="1407"/>
        </w:trPr>
        <w:tc>
          <w:tcPr>
            <w:tcW w:w="2122" w:type="dxa"/>
            <w:vMerge w:val="restart"/>
            <w:shd w:val="clear" w:color="auto" w:fill="BDD6EE" w:themeFill="accent1" w:themeFillTint="66"/>
            <w:vAlign w:val="center"/>
          </w:tcPr>
          <w:p w14:paraId="39C4FE48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555BD072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մշակութային ծառայությունների մատչելիությունը համայնքի բնակիչներին, %</w:t>
            </w:r>
          </w:p>
        </w:tc>
        <w:tc>
          <w:tcPr>
            <w:tcW w:w="1559" w:type="dxa"/>
            <w:vAlign w:val="center"/>
          </w:tcPr>
          <w:p w14:paraId="3E58796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highlight w:val="yellow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70</w:t>
            </w:r>
          </w:p>
        </w:tc>
        <w:tc>
          <w:tcPr>
            <w:tcW w:w="1417" w:type="dxa"/>
            <w:vAlign w:val="center"/>
          </w:tcPr>
          <w:p w14:paraId="63367C5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70</w:t>
            </w:r>
          </w:p>
        </w:tc>
        <w:tc>
          <w:tcPr>
            <w:tcW w:w="1843" w:type="dxa"/>
            <w:vAlign w:val="center"/>
          </w:tcPr>
          <w:p w14:paraId="3C4E3070" w14:textId="07484C22" w:rsidR="004A56AA" w:rsidRPr="00E402E0" w:rsidRDefault="00346F2D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1EA5100E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Մատուցվող մշակութային ծառայությունները գնահատվել են 70%, քանի որ համայնքի բոլոր բնակավայրերում կազմակերպվել են սահմանված թվով մշակութային միջոցառումներ, մի քանիսում անցկացվել են մրցաշարեր։ </w:t>
            </w:r>
          </w:p>
        </w:tc>
      </w:tr>
      <w:tr w:rsidR="004A56AA" w:rsidRPr="005F707E" w14:paraId="15F9C21F" w14:textId="77777777" w:rsidTr="004A56AA">
        <w:trPr>
          <w:trHeight w:val="1088"/>
        </w:trPr>
        <w:tc>
          <w:tcPr>
            <w:tcW w:w="2122" w:type="dxa"/>
            <w:vMerge/>
            <w:shd w:val="clear" w:color="auto" w:fill="BDD6EE" w:themeFill="accent1" w:themeFillTint="66"/>
            <w:vAlign w:val="center"/>
          </w:tcPr>
          <w:p w14:paraId="02C31D7B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vAlign w:val="center"/>
          </w:tcPr>
          <w:p w14:paraId="124EB98C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Մշակութային խմբակներում ընդգրկված երեխաների թվի տեսակարար կշիռը համապատասխան տարիքի երեխաների թվի կազմում, %</w:t>
            </w:r>
          </w:p>
        </w:tc>
        <w:tc>
          <w:tcPr>
            <w:tcW w:w="1559" w:type="dxa"/>
            <w:vAlign w:val="center"/>
          </w:tcPr>
          <w:p w14:paraId="7130FCB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40</w:t>
            </w:r>
          </w:p>
        </w:tc>
        <w:tc>
          <w:tcPr>
            <w:tcW w:w="1417" w:type="dxa"/>
            <w:vAlign w:val="center"/>
          </w:tcPr>
          <w:p w14:paraId="7F5CB71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38</w:t>
            </w:r>
          </w:p>
        </w:tc>
        <w:tc>
          <w:tcPr>
            <w:tcW w:w="1843" w:type="dxa"/>
            <w:vAlign w:val="center"/>
          </w:tcPr>
          <w:p w14:paraId="22E83AA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-2</w:t>
            </w:r>
          </w:p>
        </w:tc>
        <w:tc>
          <w:tcPr>
            <w:tcW w:w="4394" w:type="dxa"/>
            <w:vAlign w:val="center"/>
          </w:tcPr>
          <w:p w14:paraId="421E0D87" w14:textId="1C5A725E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Առկա շեղումը պայմանավորված է պլանավորվածից ավել</w:t>
            </w:r>
            <w:r w:rsidR="009E4366">
              <w:rPr>
                <w:rFonts w:ascii="Sylfaen" w:hAnsi="Sylfaen"/>
                <w:sz w:val="20"/>
                <w:szCs w:val="20"/>
                <w:lang w:val="hy-AM"/>
              </w:rPr>
              <w:t>ի</w:t>
            </w:r>
            <w:r w:rsidR="00BD2CD4" w:rsidRPr="005F707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BD2CD4">
              <w:rPr>
                <w:rFonts w:ascii="Sylfaen" w:hAnsi="Sylfaen"/>
                <w:sz w:val="20"/>
                <w:szCs w:val="20"/>
                <w:lang w:val="hy-AM"/>
              </w:rPr>
              <w:t>քիչ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դիմումների առկայությամբ, բնակչության տեղաշարժով, որոնք պլանավորման ժամանակ հաշվի չեն առնվել։</w:t>
            </w:r>
          </w:p>
        </w:tc>
      </w:tr>
      <w:tr w:rsidR="004A56AA" w:rsidRPr="00E402E0" w14:paraId="5B2FEB11" w14:textId="77777777" w:rsidTr="004A56AA">
        <w:trPr>
          <w:trHeight w:val="160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998DD1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68661C7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400.0</w:t>
            </w:r>
          </w:p>
        </w:tc>
        <w:tc>
          <w:tcPr>
            <w:tcW w:w="1417" w:type="dxa"/>
            <w:vAlign w:val="center"/>
          </w:tcPr>
          <w:p w14:paraId="305FA12E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264.0</w:t>
            </w:r>
          </w:p>
        </w:tc>
        <w:tc>
          <w:tcPr>
            <w:tcW w:w="1843" w:type="dxa"/>
            <w:vAlign w:val="center"/>
          </w:tcPr>
          <w:p w14:paraId="5FB73D46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136.0</w:t>
            </w:r>
          </w:p>
        </w:tc>
        <w:tc>
          <w:tcPr>
            <w:tcW w:w="4394" w:type="dxa"/>
            <w:vAlign w:val="center"/>
          </w:tcPr>
          <w:p w14:paraId="13B67EEC" w14:textId="2793A9DC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 պայմանավորված է որոշ միջոցառումների իր</w:t>
            </w:r>
            <w:r w:rsidR="00346F2D">
              <w:rPr>
                <w:rFonts w:ascii="Sylfaen" w:hAnsi="Sylfaen"/>
                <w:b/>
                <w:sz w:val="20"/>
                <w:szCs w:val="20"/>
                <w:lang w:val="hy-AM"/>
              </w:rPr>
              <w:t>ա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կանացման հետ կապված ծախսերի տնտեսումով։ Մրցաշարերի և միջոցառումների մի մաս</w:t>
            </w:r>
            <w:r w:rsidR="00346F2D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հնարավոր է եղել իրականացնել բարերարների աջակցությամբ։ Տնտեսված միջոցները կօգտագործվեն երկրորդ կիսամյակի ընթացքում։</w:t>
            </w:r>
          </w:p>
        </w:tc>
      </w:tr>
    </w:tbl>
    <w:p w14:paraId="5859C204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p w14:paraId="0675014D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559"/>
        <w:gridCol w:w="1417"/>
        <w:gridCol w:w="1843"/>
        <w:gridCol w:w="4394"/>
      </w:tblGrid>
      <w:tr w:rsidR="004A56AA" w:rsidRPr="005F707E" w14:paraId="4038AC91" w14:textId="77777777" w:rsidTr="004A56AA">
        <w:trPr>
          <w:cantSplit/>
          <w:trHeight w:val="31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51BFA56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</w:tr>
      <w:tr w:rsidR="004A56AA" w:rsidRPr="005F707E" w14:paraId="31E3D574" w14:textId="77777777" w:rsidTr="004A56AA">
        <w:trPr>
          <w:cantSplit/>
          <w:trHeight w:val="310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59411C3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Ամասիա, Բանդիվան և Ջրաձոր բնակավայրերում  գրադարանների գործունեության ապահովում</w:t>
            </w:r>
          </w:p>
        </w:tc>
      </w:tr>
      <w:tr w:rsidR="004A56AA" w:rsidRPr="00E402E0" w14:paraId="689B2406" w14:textId="77777777" w:rsidTr="004A56AA">
        <w:trPr>
          <w:trHeight w:val="25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0C807F7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213" w:type="dxa"/>
            <w:gridSpan w:val="4"/>
            <w:shd w:val="clear" w:color="auto" w:fill="BDD6EE" w:themeFill="accent1" w:themeFillTint="66"/>
            <w:vAlign w:val="center"/>
          </w:tcPr>
          <w:p w14:paraId="38A68DD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0B6CCDA1" w14:textId="77777777" w:rsidTr="004A56AA">
        <w:trPr>
          <w:trHeight w:val="51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2C1F49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05D1FD3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63ECA43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08658FE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3B4E5F4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48AA99E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3E04FE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5F66F25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054639CE" w14:textId="77777777" w:rsidTr="004A56AA">
        <w:trPr>
          <w:trHeight w:val="34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81945E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2C9C3D8F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Գրքային ֆոնդի ծավալը, կտոր գիրք</w:t>
            </w:r>
          </w:p>
        </w:tc>
        <w:tc>
          <w:tcPr>
            <w:tcW w:w="1559" w:type="dxa"/>
            <w:vAlign w:val="center"/>
          </w:tcPr>
          <w:p w14:paraId="00F2741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417" w:type="dxa"/>
            <w:vAlign w:val="center"/>
          </w:tcPr>
          <w:p w14:paraId="705C415D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30000</w:t>
            </w:r>
          </w:p>
        </w:tc>
        <w:tc>
          <w:tcPr>
            <w:tcW w:w="1843" w:type="dxa"/>
            <w:vAlign w:val="center"/>
          </w:tcPr>
          <w:p w14:paraId="1E4470AB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42A31415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Գրքային ֆոնդը մնացել է անփոփոխ</w:t>
            </w:r>
          </w:p>
        </w:tc>
      </w:tr>
      <w:tr w:rsidR="004A56AA" w:rsidRPr="005F707E" w14:paraId="1BEBEB60" w14:textId="77777777" w:rsidTr="004A56AA">
        <w:trPr>
          <w:trHeight w:val="19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22454F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76DBC23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Գրադարաններից օգտվողների թիվը </w:t>
            </w:r>
          </w:p>
        </w:tc>
        <w:tc>
          <w:tcPr>
            <w:tcW w:w="1559" w:type="dxa"/>
            <w:vAlign w:val="center"/>
          </w:tcPr>
          <w:p w14:paraId="67B5E2C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417" w:type="dxa"/>
            <w:vAlign w:val="center"/>
          </w:tcPr>
          <w:p w14:paraId="47CA2524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135</w:t>
            </w:r>
          </w:p>
        </w:tc>
        <w:tc>
          <w:tcPr>
            <w:tcW w:w="1843" w:type="dxa"/>
            <w:vAlign w:val="center"/>
          </w:tcPr>
          <w:p w14:paraId="30FFB40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4394" w:type="dxa"/>
            <w:vAlign w:val="center"/>
          </w:tcPr>
          <w:p w14:paraId="5CAAB4EE" w14:textId="66E812B8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Առաջին կիսամյակի ընթացքում ավելացել </w:t>
            </w:r>
            <w:r w:rsidR="00346F2D">
              <w:rPr>
                <w:rFonts w:ascii="Sylfaen" w:hAnsi="Sylfae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գրադարաններից օգտվողների թիվը։</w:t>
            </w:r>
          </w:p>
        </w:tc>
      </w:tr>
      <w:tr w:rsidR="004A56AA" w:rsidRPr="005F707E" w14:paraId="71FCB0B7" w14:textId="77777777" w:rsidTr="004A56AA">
        <w:trPr>
          <w:trHeight w:val="120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4B17E5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6848BFD9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Բնակիչների կարծիքը մատուցվող գրադարանային ծառայությունների վերաբերյալ</w:t>
            </w:r>
          </w:p>
        </w:tc>
        <w:tc>
          <w:tcPr>
            <w:tcW w:w="1559" w:type="dxa"/>
            <w:vAlign w:val="center"/>
          </w:tcPr>
          <w:p w14:paraId="49F4C56B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417" w:type="dxa"/>
            <w:vAlign w:val="center"/>
          </w:tcPr>
          <w:p w14:paraId="4E466EB0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843" w:type="dxa"/>
            <w:vAlign w:val="center"/>
          </w:tcPr>
          <w:p w14:paraId="7F114773" w14:textId="0AC2B771" w:rsidR="004A56AA" w:rsidRPr="00E402E0" w:rsidRDefault="00346F2D" w:rsidP="0027499F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54EF0E19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Բնակչության շրջանում բանավոր 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հարցումների իրականացման ժամանակ պարզվել է, որ բնակչությունն ունի դրական կարծիք մատուցվող գրադարանային ծառայությունների վերաբերյալ։</w:t>
            </w:r>
          </w:p>
        </w:tc>
      </w:tr>
      <w:tr w:rsidR="004A56AA" w:rsidRPr="005F707E" w14:paraId="09EA16BC" w14:textId="77777777" w:rsidTr="004A56AA">
        <w:trPr>
          <w:trHeight w:val="68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614624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570C0DB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559" w:type="dxa"/>
            <w:vAlign w:val="center"/>
          </w:tcPr>
          <w:p w14:paraId="04764AD2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248 տարեկան/ 181 առաջին կիսամյակ</w:t>
            </w:r>
          </w:p>
        </w:tc>
        <w:tc>
          <w:tcPr>
            <w:tcW w:w="1417" w:type="dxa"/>
            <w:vAlign w:val="center"/>
          </w:tcPr>
          <w:p w14:paraId="49211602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181</w:t>
            </w:r>
          </w:p>
        </w:tc>
        <w:tc>
          <w:tcPr>
            <w:tcW w:w="1843" w:type="dxa"/>
            <w:vAlign w:val="center"/>
          </w:tcPr>
          <w:p w14:paraId="15561BA7" w14:textId="019D4C90" w:rsidR="004A56AA" w:rsidRPr="00E402E0" w:rsidRDefault="00346F2D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236F8FBD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 մատուցման ժամկետների հետ կապված չկան փոփոխություններ:</w:t>
            </w:r>
          </w:p>
        </w:tc>
      </w:tr>
      <w:tr w:rsidR="004A56AA" w:rsidRPr="005F707E" w14:paraId="5BB33AE7" w14:textId="77777777" w:rsidTr="004A56AA">
        <w:trPr>
          <w:trHeight w:val="100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476F24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123A632B" w14:textId="77777777" w:rsidR="004A56AA" w:rsidRPr="00E402E0" w:rsidRDefault="004A56AA" w:rsidP="004A56AA">
            <w:pPr>
              <w:spacing w:after="0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Տարվա ընթացքում գրադարանից օգտվող բնակիչների թվի տեսակարար կշիռը բնակիչների ընդհանուր թվի մեջ, %</w:t>
            </w:r>
          </w:p>
        </w:tc>
        <w:tc>
          <w:tcPr>
            <w:tcW w:w="1559" w:type="dxa"/>
            <w:vAlign w:val="center"/>
          </w:tcPr>
          <w:p w14:paraId="64FB3160" w14:textId="77777777" w:rsidR="004A56AA" w:rsidRPr="00E402E0" w:rsidRDefault="004A56AA" w:rsidP="0027499F">
            <w:pPr>
              <w:spacing w:after="0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6.3</w:t>
            </w:r>
          </w:p>
        </w:tc>
        <w:tc>
          <w:tcPr>
            <w:tcW w:w="1417" w:type="dxa"/>
            <w:vAlign w:val="center"/>
          </w:tcPr>
          <w:p w14:paraId="13A21807" w14:textId="77777777" w:rsidR="004A56AA" w:rsidRPr="00E402E0" w:rsidRDefault="004A56AA" w:rsidP="0027499F">
            <w:pPr>
              <w:spacing w:after="0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7.1</w:t>
            </w:r>
          </w:p>
        </w:tc>
        <w:tc>
          <w:tcPr>
            <w:tcW w:w="1843" w:type="dxa"/>
            <w:vAlign w:val="center"/>
          </w:tcPr>
          <w:p w14:paraId="4C808A73" w14:textId="77777777" w:rsidR="004A56AA" w:rsidRPr="00E402E0" w:rsidRDefault="004A56AA" w:rsidP="0027499F">
            <w:pPr>
              <w:spacing w:after="0"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0.8</w:t>
            </w:r>
          </w:p>
        </w:tc>
        <w:tc>
          <w:tcPr>
            <w:tcW w:w="4394" w:type="dxa"/>
            <w:vAlign w:val="center"/>
          </w:tcPr>
          <w:p w14:paraId="7A4C49AC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Առաջին կիսամյակի ընթացքում գրադարաններից օգտվողների թիվը ավելացել է 0.8%-ով։</w:t>
            </w:r>
          </w:p>
        </w:tc>
      </w:tr>
      <w:tr w:rsidR="004A56AA" w:rsidRPr="005F707E" w14:paraId="76828CBD" w14:textId="77777777" w:rsidTr="004A56AA">
        <w:trPr>
          <w:trHeight w:val="26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5E78DA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4961" w:type="dxa"/>
            <w:gridSpan w:val="2"/>
            <w:vAlign w:val="center"/>
          </w:tcPr>
          <w:p w14:paraId="1F32226D" w14:textId="77777777" w:rsidR="004A56AA" w:rsidRPr="00E402E0" w:rsidRDefault="004A56AA" w:rsidP="00346F2D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1417" w:type="dxa"/>
            <w:vAlign w:val="center"/>
          </w:tcPr>
          <w:p w14:paraId="615F7282" w14:textId="77777777" w:rsidR="004A56AA" w:rsidRPr="00E402E0" w:rsidRDefault="004A56AA" w:rsidP="00DE2A4B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3760.0</w:t>
            </w:r>
          </w:p>
        </w:tc>
        <w:tc>
          <w:tcPr>
            <w:tcW w:w="1843" w:type="dxa"/>
            <w:vAlign w:val="center"/>
          </w:tcPr>
          <w:p w14:paraId="25B8C6E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3CB49345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095E243A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9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3442"/>
        <w:gridCol w:w="1577"/>
        <w:gridCol w:w="1433"/>
        <w:gridCol w:w="1864"/>
        <w:gridCol w:w="4448"/>
      </w:tblGrid>
      <w:tr w:rsidR="004A56AA" w:rsidRPr="005F707E" w14:paraId="5637A4CA" w14:textId="77777777" w:rsidTr="004A56AA">
        <w:trPr>
          <w:cantSplit/>
          <w:trHeight w:val="320"/>
        </w:trPr>
        <w:tc>
          <w:tcPr>
            <w:tcW w:w="14911" w:type="dxa"/>
            <w:gridSpan w:val="6"/>
            <w:shd w:val="clear" w:color="auto" w:fill="DEEAF6" w:themeFill="accent1" w:themeFillTint="33"/>
            <w:vAlign w:val="center"/>
          </w:tcPr>
          <w:p w14:paraId="7BA0786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11. Ֆիզիկական կուլտուրա և սպորտ</w:t>
            </w:r>
          </w:p>
        </w:tc>
      </w:tr>
      <w:tr w:rsidR="004A56AA" w:rsidRPr="005F707E" w14:paraId="034855EF" w14:textId="77777777" w:rsidTr="004A56AA">
        <w:trPr>
          <w:cantSplit/>
          <w:trHeight w:val="320"/>
        </w:trPr>
        <w:tc>
          <w:tcPr>
            <w:tcW w:w="14911" w:type="dxa"/>
            <w:gridSpan w:val="6"/>
            <w:shd w:val="clear" w:color="auto" w:fill="DEEAF6" w:themeFill="accent1" w:themeFillTint="33"/>
            <w:vAlign w:val="center"/>
          </w:tcPr>
          <w:p w14:paraId="2FB9BB0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Ամասիա և Բանդիավան բնակավայրերում մարզադպրոցների գործունեության ապահովում</w:t>
            </w:r>
          </w:p>
        </w:tc>
      </w:tr>
      <w:tr w:rsidR="004A56AA" w:rsidRPr="00E402E0" w14:paraId="5B03249A" w14:textId="77777777" w:rsidTr="004A56AA">
        <w:trPr>
          <w:trHeight w:val="260"/>
        </w:trPr>
        <w:tc>
          <w:tcPr>
            <w:tcW w:w="5589" w:type="dxa"/>
            <w:gridSpan w:val="2"/>
            <w:shd w:val="clear" w:color="auto" w:fill="BDD6EE" w:themeFill="accent1" w:themeFillTint="66"/>
            <w:vAlign w:val="center"/>
          </w:tcPr>
          <w:p w14:paraId="09155E4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22" w:type="dxa"/>
            <w:gridSpan w:val="4"/>
            <w:shd w:val="clear" w:color="auto" w:fill="BDD6EE" w:themeFill="accent1" w:themeFillTint="66"/>
            <w:vAlign w:val="center"/>
          </w:tcPr>
          <w:p w14:paraId="13CDD8C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1F31EF27" w14:textId="77777777" w:rsidTr="004A56AA">
        <w:trPr>
          <w:trHeight w:val="521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22A0075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42" w:type="dxa"/>
            <w:shd w:val="clear" w:color="auto" w:fill="BDD6EE" w:themeFill="accent1" w:themeFillTint="66"/>
            <w:vAlign w:val="center"/>
          </w:tcPr>
          <w:p w14:paraId="7047740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77" w:type="dxa"/>
            <w:shd w:val="clear" w:color="auto" w:fill="BDD6EE" w:themeFill="accent1" w:themeFillTint="66"/>
            <w:vAlign w:val="center"/>
          </w:tcPr>
          <w:p w14:paraId="003AB99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67EF6EC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33" w:type="dxa"/>
            <w:shd w:val="clear" w:color="auto" w:fill="BDD6EE" w:themeFill="accent1" w:themeFillTint="66"/>
            <w:vAlign w:val="center"/>
          </w:tcPr>
          <w:p w14:paraId="6779078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2923BD3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64" w:type="dxa"/>
            <w:shd w:val="clear" w:color="auto" w:fill="BDD6EE" w:themeFill="accent1" w:themeFillTint="66"/>
            <w:vAlign w:val="center"/>
          </w:tcPr>
          <w:p w14:paraId="5B1E864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446" w:type="dxa"/>
            <w:shd w:val="clear" w:color="auto" w:fill="BDD6EE" w:themeFill="accent1" w:themeFillTint="66"/>
            <w:vAlign w:val="center"/>
          </w:tcPr>
          <w:p w14:paraId="3D130EF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31965BEC" w14:textId="77777777" w:rsidTr="004A56AA">
        <w:trPr>
          <w:trHeight w:val="293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59B0615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42" w:type="dxa"/>
            <w:vAlign w:val="center"/>
          </w:tcPr>
          <w:p w14:paraId="5E932CF5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Համայնքում մարզական սարքավորումների թիվը,  </w:t>
            </w:r>
          </w:p>
        </w:tc>
        <w:tc>
          <w:tcPr>
            <w:tcW w:w="1577" w:type="dxa"/>
            <w:vAlign w:val="center"/>
          </w:tcPr>
          <w:p w14:paraId="4F30917D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433" w:type="dxa"/>
            <w:vAlign w:val="center"/>
          </w:tcPr>
          <w:p w14:paraId="154A442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864" w:type="dxa"/>
            <w:vAlign w:val="center"/>
          </w:tcPr>
          <w:p w14:paraId="5D243FB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52AC2864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Առաջին կիսամյակի ընթացքում նոր մարզական սարքավորումներ ձեռք չեն բերվել։</w:t>
            </w:r>
          </w:p>
        </w:tc>
      </w:tr>
      <w:tr w:rsidR="004A56AA" w:rsidRPr="005F707E" w14:paraId="08EC0FD1" w14:textId="77777777" w:rsidTr="004A56AA">
        <w:trPr>
          <w:trHeight w:val="415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70512D2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42" w:type="dxa"/>
            <w:vAlign w:val="center"/>
          </w:tcPr>
          <w:p w14:paraId="753ED2EA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Ձեռքբերված մարզական գույքի միավորների թիվը </w:t>
            </w:r>
          </w:p>
        </w:tc>
        <w:tc>
          <w:tcPr>
            <w:tcW w:w="1577" w:type="dxa"/>
            <w:vAlign w:val="center"/>
          </w:tcPr>
          <w:p w14:paraId="062E447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15</w:t>
            </w:r>
          </w:p>
        </w:tc>
        <w:tc>
          <w:tcPr>
            <w:tcW w:w="1433" w:type="dxa"/>
            <w:vAlign w:val="center"/>
          </w:tcPr>
          <w:p w14:paraId="38041FAE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1864" w:type="dxa"/>
            <w:vAlign w:val="center"/>
          </w:tcPr>
          <w:p w14:paraId="11402962" w14:textId="68ED343F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446" w:type="dxa"/>
            <w:vAlign w:val="center"/>
          </w:tcPr>
          <w:p w14:paraId="65805FE7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Ֆինանսական միջոցների անբավարարության պատճառով մարզական գույքի ձեռք բերման աշխատանքներ չեն իրականացվել, ծրագիրը հնարավոր կլինի իրականացնել միայն բյուջեի պլանավորված մուտքերն ամբողջությամբ ապահովելու դեպքում։ </w:t>
            </w:r>
          </w:p>
        </w:tc>
      </w:tr>
      <w:tr w:rsidR="004A56AA" w:rsidRPr="005F707E" w14:paraId="422EBCEA" w14:textId="77777777" w:rsidTr="004A56AA">
        <w:trPr>
          <w:trHeight w:val="619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632771C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3442" w:type="dxa"/>
            <w:vAlign w:val="center"/>
          </w:tcPr>
          <w:p w14:paraId="7B45E478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 xml:space="preserve">Մարզադպրոցի գույքի և սարքավորումների վիճակը, շատ վատ / վատ / բավարար / լավ / գերազանց    </w:t>
            </w:r>
          </w:p>
        </w:tc>
        <w:tc>
          <w:tcPr>
            <w:tcW w:w="1577" w:type="dxa"/>
            <w:vAlign w:val="center"/>
          </w:tcPr>
          <w:p w14:paraId="435ABA5E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433" w:type="dxa"/>
            <w:vAlign w:val="center"/>
          </w:tcPr>
          <w:p w14:paraId="0AAC7BD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864" w:type="dxa"/>
            <w:vAlign w:val="center"/>
          </w:tcPr>
          <w:p w14:paraId="1617E33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2D737A7C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Մարզադպրոցում  առկա գույքը և սարքավորումները բավարար են ծառայությունների մատուցման բավարար մակարդակ ապահովելու համար, սակայն նոր գույքի և սարքավորումների ձեռք բերման անհրաժեշտություն է զգացվում։</w:t>
            </w:r>
          </w:p>
        </w:tc>
      </w:tr>
      <w:tr w:rsidR="004A56AA" w:rsidRPr="005F707E" w14:paraId="77901FF8" w14:textId="77777777" w:rsidTr="006D43D3">
        <w:trPr>
          <w:trHeight w:val="859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16123CFE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42" w:type="dxa"/>
            <w:vAlign w:val="center"/>
          </w:tcPr>
          <w:p w14:paraId="54BAA9E6" w14:textId="77777777" w:rsidR="004A56AA" w:rsidRPr="00E402E0" w:rsidRDefault="004A56AA" w:rsidP="004A56AA">
            <w:pPr>
              <w:spacing w:after="0" w:line="20" w:lineRule="atLeast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Մարզադպրոցների կողմից ծառայությունների մատուցման օրերի թիվը շաբաթվա ընթացքում, օր</w:t>
            </w:r>
          </w:p>
        </w:tc>
        <w:tc>
          <w:tcPr>
            <w:tcW w:w="1577" w:type="dxa"/>
            <w:vAlign w:val="center"/>
          </w:tcPr>
          <w:p w14:paraId="1814BD4A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33" w:type="dxa"/>
            <w:vAlign w:val="center"/>
          </w:tcPr>
          <w:p w14:paraId="6EAE8676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864" w:type="dxa"/>
            <w:vAlign w:val="center"/>
          </w:tcPr>
          <w:p w14:paraId="3869611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3DBF864D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>Ծառայությունների մատուցման ժամկետների հետ կապված չկան փոփոխություններ:</w:t>
            </w:r>
          </w:p>
        </w:tc>
      </w:tr>
      <w:tr w:rsidR="004A56AA" w:rsidRPr="005F707E" w14:paraId="0FDA9837" w14:textId="77777777" w:rsidTr="004A56AA">
        <w:trPr>
          <w:trHeight w:val="690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6F2771CA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442" w:type="dxa"/>
            <w:vAlign w:val="center"/>
          </w:tcPr>
          <w:p w14:paraId="5745469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մարզական ծառայությունների մատչելիությունը համայնքի բնակիչներին՝ այո, ոչ</w:t>
            </w:r>
          </w:p>
        </w:tc>
        <w:tc>
          <w:tcPr>
            <w:tcW w:w="1577" w:type="dxa"/>
            <w:vAlign w:val="center"/>
          </w:tcPr>
          <w:p w14:paraId="17B22AE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33" w:type="dxa"/>
            <w:vAlign w:val="center"/>
          </w:tcPr>
          <w:p w14:paraId="2925D403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64" w:type="dxa"/>
            <w:vAlign w:val="center"/>
          </w:tcPr>
          <w:p w14:paraId="2B4351F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446" w:type="dxa"/>
            <w:vAlign w:val="center"/>
          </w:tcPr>
          <w:p w14:paraId="50ACCA52" w14:textId="702306B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Մատուցվող մարզական ծառայություններ</w:t>
            </w:r>
            <w:r w:rsidR="00DE2A4B">
              <w:rPr>
                <w:rFonts w:ascii="Sylfaen" w:hAnsi="Sylfaen"/>
                <w:sz w:val="20"/>
                <w:szCs w:val="20"/>
                <w:lang w:val="hy-AM"/>
              </w:rPr>
              <w:t>ը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հասանելի են  համայնքի բնակիչներին, քանի որ բոլոր բնակավայրերում առկա են  սպորտային խմբեր։</w:t>
            </w:r>
          </w:p>
        </w:tc>
      </w:tr>
      <w:tr w:rsidR="004A56AA" w:rsidRPr="005F707E" w14:paraId="397C0B46" w14:textId="77777777" w:rsidTr="004A56AA">
        <w:trPr>
          <w:trHeight w:val="541"/>
        </w:trPr>
        <w:tc>
          <w:tcPr>
            <w:tcW w:w="2147" w:type="dxa"/>
            <w:shd w:val="clear" w:color="auto" w:fill="BDD6EE" w:themeFill="accent1" w:themeFillTint="66"/>
            <w:vAlign w:val="center"/>
          </w:tcPr>
          <w:p w14:paraId="500E231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019" w:type="dxa"/>
            <w:gridSpan w:val="2"/>
            <w:vAlign w:val="center"/>
          </w:tcPr>
          <w:p w14:paraId="4964EA2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6319.4</w:t>
            </w:r>
          </w:p>
        </w:tc>
        <w:tc>
          <w:tcPr>
            <w:tcW w:w="1433" w:type="dxa"/>
            <w:vAlign w:val="center"/>
          </w:tcPr>
          <w:p w14:paraId="3F785208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2159.7</w:t>
            </w:r>
          </w:p>
        </w:tc>
        <w:tc>
          <w:tcPr>
            <w:tcW w:w="1864" w:type="dxa"/>
            <w:vAlign w:val="center"/>
          </w:tcPr>
          <w:p w14:paraId="05EFD1A7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-4159.7</w:t>
            </w:r>
          </w:p>
        </w:tc>
        <w:tc>
          <w:tcPr>
            <w:tcW w:w="4446" w:type="dxa"/>
            <w:vAlign w:val="center"/>
          </w:tcPr>
          <w:p w14:paraId="5C4AB7DA" w14:textId="77777777" w:rsidR="004A56AA" w:rsidRPr="00E402E0" w:rsidRDefault="004A56AA" w:rsidP="004A56AA">
            <w:pPr>
              <w:contextualSpacing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Թերակատարումը պայմանավորված է ֆինանսական միջոցների սղությամբ։</w:t>
            </w:r>
          </w:p>
        </w:tc>
      </w:tr>
    </w:tbl>
    <w:p w14:paraId="66C9578A" w14:textId="77777777" w:rsidR="004A56AA" w:rsidRPr="00E402E0" w:rsidRDefault="004A56AA" w:rsidP="004A56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  <w:lang w:val="hy-AM"/>
        </w:rPr>
      </w:pPr>
    </w:p>
    <w:tbl>
      <w:tblPr>
        <w:tblStyle w:val="TableGrid2"/>
        <w:tblW w:w="1487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1701"/>
        <w:gridCol w:w="1417"/>
        <w:gridCol w:w="1843"/>
        <w:gridCol w:w="4394"/>
      </w:tblGrid>
      <w:tr w:rsidR="004A56AA" w:rsidRPr="00E402E0" w14:paraId="37C24231" w14:textId="77777777" w:rsidTr="004A56AA">
        <w:trPr>
          <w:cantSplit/>
          <w:trHeight w:val="187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5530448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12. Սոցիալական պաշտպանություն</w:t>
            </w:r>
          </w:p>
        </w:tc>
      </w:tr>
      <w:tr w:rsidR="004A56AA" w:rsidRPr="00E402E0" w14:paraId="6037CD4D" w14:textId="77777777" w:rsidTr="004A56AA">
        <w:trPr>
          <w:cantSplit/>
          <w:trHeight w:val="322"/>
        </w:trPr>
        <w:tc>
          <w:tcPr>
            <w:tcW w:w="14879" w:type="dxa"/>
            <w:gridSpan w:val="6"/>
            <w:shd w:val="clear" w:color="auto" w:fill="DEEAF6" w:themeFill="accent1" w:themeFillTint="33"/>
            <w:vAlign w:val="center"/>
          </w:tcPr>
          <w:p w14:paraId="3272266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</w:tr>
      <w:tr w:rsidR="004A56AA" w:rsidRPr="00E402E0" w14:paraId="159E07C3" w14:textId="77777777" w:rsidTr="004A56AA">
        <w:trPr>
          <w:trHeight w:val="261"/>
        </w:trPr>
        <w:tc>
          <w:tcPr>
            <w:tcW w:w="5524" w:type="dxa"/>
            <w:gridSpan w:val="2"/>
            <w:shd w:val="clear" w:color="auto" w:fill="BDD6EE" w:themeFill="accent1" w:themeFillTint="66"/>
            <w:vAlign w:val="center"/>
          </w:tcPr>
          <w:p w14:paraId="57CBF04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355" w:type="dxa"/>
            <w:gridSpan w:val="4"/>
            <w:shd w:val="clear" w:color="auto" w:fill="BDD6EE" w:themeFill="accent1" w:themeFillTint="66"/>
            <w:vAlign w:val="center"/>
          </w:tcPr>
          <w:p w14:paraId="45CE479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4D2FC3FA" w14:textId="77777777" w:rsidTr="004A56AA">
        <w:trPr>
          <w:trHeight w:val="53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A9C8061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10F6007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487C153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5B47C0B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6AB91A7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5A3986AC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BF051D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394" w:type="dxa"/>
            <w:shd w:val="clear" w:color="auto" w:fill="BDD6EE" w:themeFill="accent1" w:themeFillTint="66"/>
            <w:vAlign w:val="center"/>
          </w:tcPr>
          <w:p w14:paraId="7D80B1B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E402E0" w14:paraId="0348B280" w14:textId="77777777" w:rsidTr="004A56AA">
        <w:trPr>
          <w:trHeight w:val="343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C7E34B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402" w:type="dxa"/>
            <w:vAlign w:val="center"/>
          </w:tcPr>
          <w:p w14:paraId="50B87990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Arial"/>
                <w:sz w:val="20"/>
                <w:szCs w:val="20"/>
                <w:lang w:val="hy-AM"/>
              </w:rPr>
              <w:t xml:space="preserve">Սոցիալական ծրագրի առկայությունը, </w:t>
            </w:r>
          </w:p>
        </w:tc>
        <w:tc>
          <w:tcPr>
            <w:tcW w:w="1701" w:type="dxa"/>
            <w:vAlign w:val="center"/>
          </w:tcPr>
          <w:p w14:paraId="501C6E8A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6DC98D2E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43" w:type="dxa"/>
            <w:vAlign w:val="center"/>
          </w:tcPr>
          <w:p w14:paraId="683A10E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16A64243" w14:textId="0AC58D93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5F707E" w14:paraId="12AA115F" w14:textId="77777777" w:rsidTr="004A56AA">
        <w:trPr>
          <w:trHeight w:val="74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6F487C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402" w:type="dxa"/>
            <w:vAlign w:val="center"/>
          </w:tcPr>
          <w:p w14:paraId="3E09CEBD" w14:textId="77777777" w:rsidR="004A56AA" w:rsidRPr="00E402E0" w:rsidRDefault="004A56AA" w:rsidP="004A56AA">
            <w:pPr>
              <w:spacing w:after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Սոց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701" w:type="dxa"/>
            <w:vAlign w:val="center"/>
          </w:tcPr>
          <w:p w14:paraId="194CF34B" w14:textId="77777777" w:rsidR="004A56AA" w:rsidRPr="00E402E0" w:rsidRDefault="004A56AA" w:rsidP="0027499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35</w:t>
            </w:r>
          </w:p>
        </w:tc>
        <w:tc>
          <w:tcPr>
            <w:tcW w:w="1417" w:type="dxa"/>
            <w:vAlign w:val="center"/>
          </w:tcPr>
          <w:p w14:paraId="381E346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42</w:t>
            </w:r>
          </w:p>
        </w:tc>
        <w:tc>
          <w:tcPr>
            <w:tcW w:w="1843" w:type="dxa"/>
            <w:vAlign w:val="center"/>
          </w:tcPr>
          <w:p w14:paraId="79CE0B9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4394" w:type="dxa"/>
            <w:vAlign w:val="center"/>
          </w:tcPr>
          <w:p w14:paraId="709EAEF0" w14:textId="70F5A6DF" w:rsidR="004A56AA" w:rsidRPr="00E402E0" w:rsidRDefault="004A56AA" w:rsidP="00AF02C5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Շեղման պատճառը սոցիալական </w:t>
            </w:r>
            <w:r w:rsidR="00AF02C5">
              <w:rPr>
                <w:rFonts w:ascii="Sylfaen" w:hAnsi="Sylfaen"/>
                <w:sz w:val="20"/>
                <w:szCs w:val="20"/>
                <w:lang w:val="hy-AM"/>
              </w:rPr>
              <w:t>ծրագրի առկայությունն է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։</w:t>
            </w:r>
          </w:p>
        </w:tc>
      </w:tr>
      <w:tr w:rsidR="004A56AA" w:rsidRPr="005F707E" w14:paraId="5879A4DA" w14:textId="77777777" w:rsidTr="0027499F">
        <w:trPr>
          <w:trHeight w:val="55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169177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402" w:type="dxa"/>
            <w:vAlign w:val="center"/>
          </w:tcPr>
          <w:p w14:paraId="57B5312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sz w:val="20"/>
                <w:szCs w:val="20"/>
                <w:lang w:val="hy-AM"/>
              </w:rPr>
              <w:t>Սոցիալական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701" w:type="dxa"/>
            <w:vAlign w:val="center"/>
          </w:tcPr>
          <w:p w14:paraId="5D2B7C9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34</w:t>
            </w:r>
          </w:p>
          <w:p w14:paraId="68584589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Align w:val="center"/>
          </w:tcPr>
          <w:p w14:paraId="1D7082F2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005C4028" w14:textId="197F3E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="00C86984">
              <w:rPr>
                <w:rFonts w:ascii="Sylfaen" w:hAnsi="Sylfaen"/>
                <w:sz w:val="20"/>
                <w:szCs w:val="20"/>
                <w:lang w:val="hy-AM"/>
              </w:rPr>
              <w:t>34</w:t>
            </w:r>
          </w:p>
        </w:tc>
        <w:tc>
          <w:tcPr>
            <w:tcW w:w="4394" w:type="dxa"/>
            <w:vAlign w:val="center"/>
          </w:tcPr>
          <w:p w14:paraId="6E15E185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Կիսամյակի ընթացքում բնակիչների կարծիքի վերաբերյալ հարցում չի իրականացվել: </w:t>
            </w:r>
          </w:p>
        </w:tc>
      </w:tr>
      <w:tr w:rsidR="004A56AA" w:rsidRPr="005F707E" w14:paraId="6E7649D0" w14:textId="77777777" w:rsidTr="004A56AA">
        <w:trPr>
          <w:trHeight w:val="47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DB618E2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402" w:type="dxa"/>
            <w:vAlign w:val="center"/>
          </w:tcPr>
          <w:p w14:paraId="5DE5803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701" w:type="dxa"/>
            <w:vAlign w:val="center"/>
          </w:tcPr>
          <w:p w14:paraId="48740629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14:paraId="261D205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 ամիս</w:t>
            </w:r>
          </w:p>
        </w:tc>
        <w:tc>
          <w:tcPr>
            <w:tcW w:w="1843" w:type="dxa"/>
            <w:vAlign w:val="center"/>
          </w:tcPr>
          <w:p w14:paraId="466FAF4F" w14:textId="3D206824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394" w:type="dxa"/>
            <w:vAlign w:val="center"/>
          </w:tcPr>
          <w:p w14:paraId="45A53886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Ծրագրի իրականացման ժամկետների հետ կապված շեղումներ չկան։ </w:t>
            </w:r>
          </w:p>
        </w:tc>
      </w:tr>
      <w:tr w:rsidR="004A56AA" w:rsidRPr="005F707E" w14:paraId="70653FBE" w14:textId="77777777" w:rsidTr="004A56AA">
        <w:trPr>
          <w:trHeight w:val="106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AFAA84C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3402" w:type="dxa"/>
            <w:vAlign w:val="center"/>
          </w:tcPr>
          <w:p w14:paraId="0D174FA4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այո, ոչ </w:t>
            </w:r>
          </w:p>
        </w:tc>
        <w:tc>
          <w:tcPr>
            <w:tcW w:w="1701" w:type="dxa"/>
            <w:vAlign w:val="center"/>
          </w:tcPr>
          <w:p w14:paraId="52570CD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70953C4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43" w:type="dxa"/>
            <w:vAlign w:val="center"/>
          </w:tcPr>
          <w:p w14:paraId="28370A6D" w14:textId="77777777" w:rsidR="004A56AA" w:rsidRPr="00E402E0" w:rsidRDefault="004A56AA" w:rsidP="0027499F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394" w:type="dxa"/>
            <w:vAlign w:val="center"/>
          </w:tcPr>
          <w:p w14:paraId="6297B0C4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Մանրակրկիտ մշակված սոցիալական ծրագիրը հնարավորություն է ընձեռել բարձրացնել սոցիալական աջակցության հասցեականության մակարդակը։</w:t>
            </w:r>
          </w:p>
        </w:tc>
      </w:tr>
      <w:tr w:rsidR="004A56AA" w:rsidRPr="005F707E" w14:paraId="254090B2" w14:textId="77777777" w:rsidTr="004A56AA">
        <w:trPr>
          <w:trHeight w:val="26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74B557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103" w:type="dxa"/>
            <w:gridSpan w:val="2"/>
            <w:vAlign w:val="center"/>
          </w:tcPr>
          <w:p w14:paraId="201B3A75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600.0</w:t>
            </w:r>
          </w:p>
        </w:tc>
        <w:tc>
          <w:tcPr>
            <w:tcW w:w="1417" w:type="dxa"/>
            <w:vAlign w:val="center"/>
          </w:tcPr>
          <w:p w14:paraId="4F9E6E33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395.0</w:t>
            </w:r>
          </w:p>
        </w:tc>
        <w:tc>
          <w:tcPr>
            <w:tcW w:w="1843" w:type="dxa"/>
            <w:vAlign w:val="center"/>
          </w:tcPr>
          <w:p w14:paraId="0BF67040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-205.0</w:t>
            </w:r>
          </w:p>
        </w:tc>
        <w:tc>
          <w:tcPr>
            <w:tcW w:w="4394" w:type="dxa"/>
            <w:vAlign w:val="center"/>
          </w:tcPr>
          <w:p w14:paraId="083CF2F0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Այս դեպքում ունենք ծախսերի տնտեսում։ Տնտեսված գումարները կօգտագործվեն երկրորդ կիսամյակի ընթացքում։ </w:t>
            </w:r>
          </w:p>
        </w:tc>
      </w:tr>
    </w:tbl>
    <w:p w14:paraId="38FBB649" w14:textId="77777777" w:rsidR="004A56AA" w:rsidRPr="00E402E0" w:rsidRDefault="004A56AA" w:rsidP="004A56AA">
      <w:pPr>
        <w:spacing w:after="160" w:line="259" w:lineRule="auto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1560"/>
        <w:gridCol w:w="1417"/>
        <w:gridCol w:w="1843"/>
        <w:gridCol w:w="4263"/>
      </w:tblGrid>
      <w:tr w:rsidR="004A56AA" w:rsidRPr="00E402E0" w14:paraId="55E6582C" w14:textId="77777777" w:rsidTr="004A56AA">
        <w:trPr>
          <w:cantSplit/>
          <w:trHeight w:val="325"/>
        </w:trPr>
        <w:tc>
          <w:tcPr>
            <w:tcW w:w="14748" w:type="dxa"/>
            <w:gridSpan w:val="6"/>
            <w:shd w:val="clear" w:color="auto" w:fill="DEEAF6" w:themeFill="accent1" w:themeFillTint="33"/>
            <w:vAlign w:val="center"/>
          </w:tcPr>
          <w:p w14:paraId="2B8CDC2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13. Գյուղատնտեսություն</w:t>
            </w:r>
          </w:p>
        </w:tc>
      </w:tr>
      <w:tr w:rsidR="004A56AA" w:rsidRPr="00E402E0" w14:paraId="7FB29458" w14:textId="77777777" w:rsidTr="004A56AA">
        <w:trPr>
          <w:cantSplit/>
          <w:trHeight w:val="325"/>
        </w:trPr>
        <w:tc>
          <w:tcPr>
            <w:tcW w:w="14748" w:type="dxa"/>
            <w:gridSpan w:val="6"/>
            <w:shd w:val="clear" w:color="auto" w:fill="DEEAF6" w:themeFill="accent1" w:themeFillTint="33"/>
            <w:vAlign w:val="center"/>
          </w:tcPr>
          <w:p w14:paraId="00D17CEF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Գյուղատնտեսության զարգացման համար նախադրյալների ստեղծում</w:t>
            </w:r>
          </w:p>
        </w:tc>
      </w:tr>
      <w:tr w:rsidR="004A56AA" w:rsidRPr="00E402E0" w14:paraId="14B0CC24" w14:textId="77777777" w:rsidTr="004A56AA">
        <w:trPr>
          <w:trHeight w:val="264"/>
        </w:trPr>
        <w:tc>
          <w:tcPr>
            <w:tcW w:w="5665" w:type="dxa"/>
            <w:gridSpan w:val="2"/>
            <w:shd w:val="clear" w:color="auto" w:fill="BDD6EE" w:themeFill="accent1" w:themeFillTint="66"/>
            <w:vAlign w:val="center"/>
          </w:tcPr>
          <w:p w14:paraId="00F1E4A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083" w:type="dxa"/>
            <w:gridSpan w:val="4"/>
            <w:shd w:val="clear" w:color="auto" w:fill="BDD6EE" w:themeFill="accent1" w:themeFillTint="66"/>
            <w:vAlign w:val="center"/>
          </w:tcPr>
          <w:p w14:paraId="5ADE13F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54280320" w14:textId="77777777" w:rsidTr="004A56AA">
        <w:trPr>
          <w:trHeight w:val="53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D94451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1C2C40A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68BA103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450C6F2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912452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1CF4A6C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0AF6C3F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263" w:type="dxa"/>
            <w:shd w:val="clear" w:color="auto" w:fill="BDD6EE" w:themeFill="accent1" w:themeFillTint="66"/>
            <w:vAlign w:val="center"/>
          </w:tcPr>
          <w:p w14:paraId="14D8971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22B9CC54" w14:textId="77777777" w:rsidTr="004A56AA">
        <w:trPr>
          <w:trHeight w:val="82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E0CB2F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543" w:type="dxa"/>
            <w:vAlign w:val="center"/>
          </w:tcPr>
          <w:p w14:paraId="6839E353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Հակակարկտային կայանի ստեղծման համար անհրաժեշտ տարածքների առկայություն, </w:t>
            </w:r>
          </w:p>
        </w:tc>
        <w:tc>
          <w:tcPr>
            <w:tcW w:w="1560" w:type="dxa"/>
            <w:vAlign w:val="center"/>
          </w:tcPr>
          <w:p w14:paraId="0FD2D932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7" w:type="dxa"/>
            <w:vAlign w:val="center"/>
          </w:tcPr>
          <w:p w14:paraId="26E3182D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843" w:type="dxa"/>
            <w:vAlign w:val="center"/>
          </w:tcPr>
          <w:p w14:paraId="712334FC" w14:textId="77777777" w:rsidR="004A56AA" w:rsidRPr="00E402E0" w:rsidRDefault="004A56AA" w:rsidP="0027499F">
            <w:pPr>
              <w:spacing w:after="160" w:line="259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63" w:type="dxa"/>
            <w:vAlign w:val="center"/>
          </w:tcPr>
          <w:p w14:paraId="6EB4A20D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Հակակարկտային կայանների կառուցման համար տարածքները առկա են, կայանների կառուցման աշխատանքները դեռևս ընթացքի մեջ են։</w:t>
            </w:r>
          </w:p>
        </w:tc>
      </w:tr>
      <w:tr w:rsidR="004A56AA" w:rsidRPr="005F707E" w14:paraId="1AF4F0EB" w14:textId="77777777" w:rsidTr="004A56AA">
        <w:trPr>
          <w:trHeight w:val="97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CE072E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543" w:type="dxa"/>
            <w:vAlign w:val="center"/>
          </w:tcPr>
          <w:p w14:paraId="59A3FCB3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560" w:type="dxa"/>
            <w:vAlign w:val="center"/>
          </w:tcPr>
          <w:p w14:paraId="03224C8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45</w:t>
            </w:r>
          </w:p>
        </w:tc>
        <w:tc>
          <w:tcPr>
            <w:tcW w:w="1417" w:type="dxa"/>
            <w:vAlign w:val="center"/>
          </w:tcPr>
          <w:p w14:paraId="55DD8C70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48</w:t>
            </w:r>
          </w:p>
        </w:tc>
        <w:tc>
          <w:tcPr>
            <w:tcW w:w="1843" w:type="dxa"/>
            <w:vAlign w:val="center"/>
          </w:tcPr>
          <w:p w14:paraId="2F617889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4263" w:type="dxa"/>
            <w:vMerge w:val="restart"/>
            <w:vAlign w:val="center"/>
          </w:tcPr>
          <w:p w14:paraId="4959F410" w14:textId="6BD64D99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Կես տարում համայնքում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գյուղատնտեսությամբ զբաղվողների թիվը,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նաև համայնքի կողմից վարձակալությամբ տրամադրվող հողակտորների թիվը:</w:t>
            </w:r>
          </w:p>
        </w:tc>
      </w:tr>
      <w:tr w:rsidR="004A56AA" w:rsidRPr="00E402E0" w14:paraId="1A9DF27F" w14:textId="77777777" w:rsidTr="004A56AA">
        <w:trPr>
          <w:trHeight w:val="60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1CB187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543" w:type="dxa"/>
            <w:vAlign w:val="center"/>
          </w:tcPr>
          <w:p w14:paraId="2775CCA5" w14:textId="77777777" w:rsidR="004A56AA" w:rsidRPr="00E402E0" w:rsidRDefault="004A56AA" w:rsidP="004A56AA">
            <w:pPr>
              <w:spacing w:after="0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560" w:type="dxa"/>
            <w:vAlign w:val="center"/>
          </w:tcPr>
          <w:p w14:paraId="6D3899C0" w14:textId="77777777" w:rsidR="004A56AA" w:rsidRPr="00E402E0" w:rsidRDefault="004A56AA" w:rsidP="0027499F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2F6F435A" w14:textId="77777777" w:rsidR="004A56AA" w:rsidRPr="00E402E0" w:rsidRDefault="004A56AA" w:rsidP="0027499F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5A779D0C" w14:textId="77777777" w:rsidR="004A56AA" w:rsidRPr="00E402E0" w:rsidRDefault="004A56AA" w:rsidP="0027499F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4263" w:type="dxa"/>
            <w:vMerge/>
            <w:vAlign w:val="center"/>
          </w:tcPr>
          <w:p w14:paraId="39D0CEE5" w14:textId="77777777" w:rsidR="004A56AA" w:rsidRPr="00E402E0" w:rsidRDefault="004A56AA" w:rsidP="004A56AA">
            <w:pPr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</w:p>
        </w:tc>
      </w:tr>
      <w:tr w:rsidR="004A56AA" w:rsidRPr="005F707E" w14:paraId="3556AFFB" w14:textId="77777777" w:rsidTr="004A56AA">
        <w:trPr>
          <w:trHeight w:val="326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86CBAAB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543" w:type="dxa"/>
            <w:vAlign w:val="center"/>
          </w:tcPr>
          <w:p w14:paraId="3E42055E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60" w:type="dxa"/>
            <w:vAlign w:val="center"/>
          </w:tcPr>
          <w:p w14:paraId="05D4B96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14:paraId="4CDA28A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 ամիս</w:t>
            </w:r>
          </w:p>
        </w:tc>
        <w:tc>
          <w:tcPr>
            <w:tcW w:w="1843" w:type="dxa"/>
            <w:vAlign w:val="center"/>
          </w:tcPr>
          <w:p w14:paraId="6856158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263" w:type="dxa"/>
            <w:vAlign w:val="center"/>
          </w:tcPr>
          <w:p w14:paraId="49860410" w14:textId="77777777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ժամկետների հետ կապված շեղումներ չկան։ Աշխատանքներն իրականացվում են պլանավորված ցուցանիշներին համապատասխան</w:t>
            </w:r>
          </w:p>
        </w:tc>
      </w:tr>
      <w:tr w:rsidR="004A56AA" w:rsidRPr="005F707E" w14:paraId="2FFD59E0" w14:textId="77777777" w:rsidTr="004A56AA">
        <w:trPr>
          <w:trHeight w:val="46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9AA05AD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543" w:type="dxa"/>
            <w:vAlign w:val="center"/>
          </w:tcPr>
          <w:p w14:paraId="6AA8A15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Հացահատիկային մշակաբույսերի բերքատվության մակարդակի բարձրացում, %</w:t>
            </w:r>
          </w:p>
        </w:tc>
        <w:tc>
          <w:tcPr>
            <w:tcW w:w="1560" w:type="dxa"/>
            <w:vAlign w:val="center"/>
          </w:tcPr>
          <w:p w14:paraId="6242DBED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417" w:type="dxa"/>
            <w:vAlign w:val="center"/>
          </w:tcPr>
          <w:p w14:paraId="39FBF1F5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843" w:type="dxa"/>
            <w:vAlign w:val="center"/>
          </w:tcPr>
          <w:p w14:paraId="117E1C33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շեղումը մեկնաբանված է</w:t>
            </w:r>
          </w:p>
        </w:tc>
        <w:tc>
          <w:tcPr>
            <w:tcW w:w="4263" w:type="dxa"/>
            <w:vAlign w:val="center"/>
          </w:tcPr>
          <w:p w14:paraId="2E0C7BFD" w14:textId="5F7106DE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Հացահատիկային մշակաբույսերի բերքատվության մակարդակը կգնահատվի տարեվերջին։ Նախորդ տարվա 24-25 ց-ի համեմատ այս տարի կանխատեսվում է 27-28 ց </w:t>
            </w:r>
            <w:r w:rsidR="00AF02C5">
              <w:rPr>
                <w:rFonts w:ascii="Sylfaen" w:hAnsi="Sylfaen"/>
                <w:sz w:val="20"/>
                <w:szCs w:val="20"/>
                <w:lang w:val="hy-AM"/>
              </w:rPr>
              <w:t xml:space="preserve">հացահատիկի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բերք։</w:t>
            </w:r>
          </w:p>
        </w:tc>
      </w:tr>
      <w:tr w:rsidR="004A56AA" w:rsidRPr="005F707E" w14:paraId="47A609B7" w14:textId="77777777" w:rsidTr="004A56AA">
        <w:trPr>
          <w:trHeight w:val="26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56DAC5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5103" w:type="dxa"/>
            <w:gridSpan w:val="2"/>
            <w:vAlign w:val="center"/>
          </w:tcPr>
          <w:p w14:paraId="7B7A11E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3898.5</w:t>
            </w:r>
          </w:p>
        </w:tc>
        <w:tc>
          <w:tcPr>
            <w:tcW w:w="1417" w:type="dxa"/>
            <w:vAlign w:val="center"/>
          </w:tcPr>
          <w:p w14:paraId="150E7609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3898.5</w:t>
            </w:r>
          </w:p>
        </w:tc>
        <w:tc>
          <w:tcPr>
            <w:tcW w:w="1843" w:type="dxa"/>
            <w:vAlign w:val="center"/>
          </w:tcPr>
          <w:p w14:paraId="66D2EEF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4263" w:type="dxa"/>
            <w:vAlign w:val="center"/>
          </w:tcPr>
          <w:p w14:paraId="45256BD1" w14:textId="77777777" w:rsidR="004A56AA" w:rsidRPr="00E402E0" w:rsidRDefault="004A56AA" w:rsidP="004A56AA">
            <w:pPr>
              <w:contextualSpacing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Ծրագրի իրականացման ընթացքում ծախսերը կատարվել են պլանավորված ցուցանիշին համապատասխան։</w:t>
            </w:r>
          </w:p>
        </w:tc>
      </w:tr>
    </w:tbl>
    <w:p w14:paraId="47CF94AF" w14:textId="77777777" w:rsidR="004A56AA" w:rsidRPr="00E402E0" w:rsidRDefault="004A56AA" w:rsidP="004A56AA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3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1560"/>
        <w:gridCol w:w="1417"/>
        <w:gridCol w:w="1843"/>
        <w:gridCol w:w="4252"/>
      </w:tblGrid>
      <w:tr w:rsidR="004A56AA" w:rsidRPr="00E402E0" w14:paraId="56342E97" w14:textId="77777777" w:rsidTr="004A56AA">
        <w:trPr>
          <w:cantSplit/>
          <w:trHeight w:val="315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0187EA4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13. Գյուղատնտեսություն</w:t>
            </w:r>
          </w:p>
        </w:tc>
        <w:bookmarkStart w:id="18" w:name="_GoBack"/>
        <w:bookmarkEnd w:id="18"/>
      </w:tr>
      <w:tr w:rsidR="004A56AA" w:rsidRPr="00E402E0" w14:paraId="419C3F3B" w14:textId="77777777" w:rsidTr="004A56AA">
        <w:trPr>
          <w:cantSplit/>
          <w:trHeight w:val="315"/>
        </w:trPr>
        <w:tc>
          <w:tcPr>
            <w:tcW w:w="14737" w:type="dxa"/>
            <w:gridSpan w:val="6"/>
            <w:shd w:val="clear" w:color="auto" w:fill="DEEAF6" w:themeFill="accent1" w:themeFillTint="33"/>
            <w:vAlign w:val="center"/>
          </w:tcPr>
          <w:p w14:paraId="2AEC2D8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2. Գյուղատնտեսական տեխնիկայի ձեռք բերման և պահպանման աշխատանքների իրականացում</w:t>
            </w:r>
          </w:p>
        </w:tc>
      </w:tr>
      <w:tr w:rsidR="004A56AA" w:rsidRPr="00E402E0" w14:paraId="3438478B" w14:textId="77777777" w:rsidTr="004A56AA">
        <w:trPr>
          <w:trHeight w:val="256"/>
        </w:trPr>
        <w:tc>
          <w:tcPr>
            <w:tcW w:w="5665" w:type="dxa"/>
            <w:gridSpan w:val="2"/>
            <w:shd w:val="clear" w:color="auto" w:fill="BDD6EE" w:themeFill="accent1" w:themeFillTint="66"/>
            <w:vAlign w:val="center"/>
          </w:tcPr>
          <w:p w14:paraId="22329F7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072" w:type="dxa"/>
            <w:gridSpan w:val="4"/>
            <w:shd w:val="clear" w:color="auto" w:fill="BDD6EE" w:themeFill="accent1" w:themeFillTint="66"/>
            <w:vAlign w:val="center"/>
          </w:tcPr>
          <w:p w14:paraId="0B1B5FD6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5A8EEAB9" w14:textId="77777777" w:rsidTr="004A56AA">
        <w:trPr>
          <w:trHeight w:val="52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6E1D7F2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7CA4DFD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C2B92DE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0EAE3A2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4CFA769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3FA33E37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4969DE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252" w:type="dxa"/>
            <w:shd w:val="clear" w:color="auto" w:fill="BDD6EE" w:themeFill="accent1" w:themeFillTint="66"/>
            <w:vAlign w:val="center"/>
          </w:tcPr>
          <w:p w14:paraId="513432D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E402E0" w14:paraId="5FCF8D9D" w14:textId="77777777" w:rsidTr="004A56AA">
        <w:trPr>
          <w:trHeight w:val="63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7CF90C7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543" w:type="dxa"/>
            <w:vAlign w:val="center"/>
          </w:tcPr>
          <w:p w14:paraId="30F1E667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Աշխատակազմում ֆինանսական (այդ թվում՝ գույքի) կառավարման հարցերով զբաղվող աշխատողների թիվը </w:t>
            </w:r>
          </w:p>
        </w:tc>
        <w:tc>
          <w:tcPr>
            <w:tcW w:w="1560" w:type="dxa"/>
            <w:vAlign w:val="center"/>
          </w:tcPr>
          <w:p w14:paraId="4B20DB87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vAlign w:val="center"/>
          </w:tcPr>
          <w:p w14:paraId="4692A947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0374DD77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-</w:t>
            </w:r>
          </w:p>
        </w:tc>
        <w:tc>
          <w:tcPr>
            <w:tcW w:w="4252" w:type="dxa"/>
            <w:vAlign w:val="center"/>
          </w:tcPr>
          <w:p w14:paraId="3560DB73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Աշխատակիցների թիվը չի փոփոխվել։</w:t>
            </w:r>
          </w:p>
        </w:tc>
      </w:tr>
      <w:tr w:rsidR="004A56AA" w:rsidRPr="005F707E" w14:paraId="62F910F9" w14:textId="77777777" w:rsidTr="0027499F">
        <w:trPr>
          <w:trHeight w:val="78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38789AC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543" w:type="dxa"/>
            <w:vAlign w:val="center"/>
          </w:tcPr>
          <w:p w14:paraId="05D67680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Համայնքում գյուղատնտեսական տեխնիկայի միավորների քանակը </w:t>
            </w:r>
          </w:p>
        </w:tc>
        <w:tc>
          <w:tcPr>
            <w:tcW w:w="1560" w:type="dxa"/>
            <w:vAlign w:val="center"/>
          </w:tcPr>
          <w:p w14:paraId="0F8CB471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4</w:t>
            </w:r>
          </w:p>
        </w:tc>
        <w:tc>
          <w:tcPr>
            <w:tcW w:w="1417" w:type="dxa"/>
            <w:vAlign w:val="center"/>
          </w:tcPr>
          <w:p w14:paraId="23F2FF69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6</w:t>
            </w:r>
          </w:p>
        </w:tc>
        <w:tc>
          <w:tcPr>
            <w:tcW w:w="1843" w:type="dxa"/>
            <w:vAlign w:val="center"/>
          </w:tcPr>
          <w:p w14:paraId="3C3D2700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4252" w:type="dxa"/>
            <w:vAlign w:val="center"/>
          </w:tcPr>
          <w:p w14:paraId="110E0C43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Դոնոր կազմակերպությունների աջակցությամբ ձեռք է բերվել 2 միավոր գյուղտեխնիկա։</w:t>
            </w:r>
          </w:p>
        </w:tc>
      </w:tr>
      <w:tr w:rsidR="004A56AA" w:rsidRPr="005F707E" w14:paraId="147C1FEC" w14:textId="77777777" w:rsidTr="004A56AA">
        <w:trPr>
          <w:trHeight w:val="55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80D07D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543" w:type="dxa"/>
            <w:vAlign w:val="center"/>
          </w:tcPr>
          <w:p w14:paraId="76F34FDF" w14:textId="77777777" w:rsidR="004A56AA" w:rsidRPr="00E402E0" w:rsidRDefault="004A56AA" w:rsidP="004A56AA">
            <w:pPr>
              <w:spacing w:after="0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560" w:type="dxa"/>
            <w:vAlign w:val="center"/>
          </w:tcPr>
          <w:p w14:paraId="6F4C0CC1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7" w:type="dxa"/>
            <w:vAlign w:val="center"/>
          </w:tcPr>
          <w:p w14:paraId="539233EF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2ADF405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4252" w:type="dxa"/>
            <w:vAlign w:val="center"/>
          </w:tcPr>
          <w:p w14:paraId="51B47F15" w14:textId="4FB38E1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Կես տարում համայնքում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գյուղատնտեսությամբ զբաղվողների թիվը,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նաև համայնքի կողմից վարձակալությամբ տրամադրվող հողակտորների թիվը:</w:t>
            </w:r>
          </w:p>
        </w:tc>
      </w:tr>
      <w:tr w:rsidR="004A56AA" w:rsidRPr="005F707E" w14:paraId="5C9A396F" w14:textId="77777777" w:rsidTr="004A56AA">
        <w:trPr>
          <w:trHeight w:val="32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8E16BA9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543" w:type="dxa"/>
            <w:vAlign w:val="center"/>
          </w:tcPr>
          <w:p w14:paraId="7AEC24CF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60" w:type="dxa"/>
            <w:vAlign w:val="center"/>
          </w:tcPr>
          <w:p w14:paraId="504D0120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vAlign w:val="center"/>
          </w:tcPr>
          <w:p w14:paraId="3531001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6 ամիս</w:t>
            </w:r>
          </w:p>
        </w:tc>
        <w:tc>
          <w:tcPr>
            <w:tcW w:w="1843" w:type="dxa"/>
            <w:vAlign w:val="center"/>
          </w:tcPr>
          <w:p w14:paraId="33DC650B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52" w:type="dxa"/>
            <w:vAlign w:val="center"/>
          </w:tcPr>
          <w:p w14:paraId="291D1ACF" w14:textId="77777777" w:rsidR="004A56AA" w:rsidRPr="00E402E0" w:rsidRDefault="004A56AA" w:rsidP="004A56AA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Ծրագրի իրականացման ժամկետների հետ կապված շեղումներ չկան։ Աշխատանքներն իրականացվում են պլանավորված ցուցանիշներին համապատասխան:</w:t>
            </w:r>
          </w:p>
        </w:tc>
      </w:tr>
      <w:tr w:rsidR="004A56AA" w:rsidRPr="005F707E" w14:paraId="579D72BA" w14:textId="77777777" w:rsidTr="004A56AA">
        <w:trPr>
          <w:trHeight w:val="1311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239A470B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543" w:type="dxa"/>
            <w:vAlign w:val="center"/>
          </w:tcPr>
          <w:p w14:paraId="70A4442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Համայնքի մշակվող գյուղատնտեսական նշանակության հողերի մակերեսի տեսակարար կշիռը գյուղատնտեսական նշանակության հողերի ընդհանուր մակերեսի մեջ,%</w:t>
            </w:r>
          </w:p>
        </w:tc>
        <w:tc>
          <w:tcPr>
            <w:tcW w:w="1560" w:type="dxa"/>
            <w:vAlign w:val="center"/>
          </w:tcPr>
          <w:p w14:paraId="68D7F0E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417" w:type="dxa"/>
            <w:vAlign w:val="center"/>
          </w:tcPr>
          <w:p w14:paraId="3F427CB4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31</w:t>
            </w:r>
          </w:p>
        </w:tc>
        <w:tc>
          <w:tcPr>
            <w:tcW w:w="1843" w:type="dxa"/>
            <w:vAlign w:val="center"/>
          </w:tcPr>
          <w:p w14:paraId="74B6DF9A" w14:textId="365EE5CB" w:rsidR="004A56AA" w:rsidRPr="00E402E0" w:rsidRDefault="00C86984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4252" w:type="dxa"/>
            <w:vAlign w:val="center"/>
          </w:tcPr>
          <w:p w14:paraId="26AD0B76" w14:textId="6C43C062" w:rsidR="004A56AA" w:rsidRPr="00E402E0" w:rsidRDefault="004A56AA" w:rsidP="004A56AA">
            <w:pPr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Կես տարում համայնքում ավելացել 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է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գյուղատնտեսությամբ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,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մասնավորապես</w:t>
            </w:r>
            <w:r w:rsidR="00C86984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՝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հողագործությամբ զբաղվողների թիվը։ </w:t>
            </w:r>
          </w:p>
        </w:tc>
      </w:tr>
      <w:tr w:rsidR="004A56AA" w:rsidRPr="005F707E" w14:paraId="56CF2DAC" w14:textId="77777777" w:rsidTr="004A56AA">
        <w:trPr>
          <w:trHeight w:val="82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E4720A3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5103" w:type="dxa"/>
            <w:gridSpan w:val="2"/>
            <w:vAlign w:val="center"/>
          </w:tcPr>
          <w:p w14:paraId="19BBE99B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58500.0</w:t>
            </w:r>
          </w:p>
        </w:tc>
        <w:tc>
          <w:tcPr>
            <w:tcW w:w="1417" w:type="dxa"/>
            <w:vAlign w:val="center"/>
          </w:tcPr>
          <w:p w14:paraId="58FD915C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3788.1</w:t>
            </w:r>
          </w:p>
        </w:tc>
        <w:tc>
          <w:tcPr>
            <w:tcW w:w="1843" w:type="dxa"/>
            <w:vAlign w:val="center"/>
          </w:tcPr>
          <w:p w14:paraId="12BE5D27" w14:textId="7E38592C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-54711.9</w:t>
            </w:r>
          </w:p>
        </w:tc>
        <w:tc>
          <w:tcPr>
            <w:tcW w:w="4252" w:type="dxa"/>
            <w:vAlign w:val="center"/>
          </w:tcPr>
          <w:p w14:paraId="2C0855C5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 xml:space="preserve">Ծրագիրը դեռևս ընթացքի մեջ է, շեղումը պայմանավորված է գնման գործընթացների </w:t>
            </w: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հետ կապված որոշակի դժվարություններով։</w:t>
            </w:r>
          </w:p>
        </w:tc>
      </w:tr>
    </w:tbl>
    <w:p w14:paraId="651807C8" w14:textId="77777777" w:rsidR="004A56AA" w:rsidRPr="00E402E0" w:rsidRDefault="004A56AA" w:rsidP="004A56AA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p w14:paraId="65EF7DDD" w14:textId="77777777" w:rsidR="004A56AA" w:rsidRPr="00E402E0" w:rsidRDefault="004A56AA" w:rsidP="004A56AA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Style w:val="TableGrid2"/>
        <w:tblW w:w="147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3543"/>
        <w:gridCol w:w="1701"/>
        <w:gridCol w:w="1418"/>
        <w:gridCol w:w="1701"/>
        <w:gridCol w:w="4236"/>
      </w:tblGrid>
      <w:tr w:rsidR="004A56AA" w:rsidRPr="00E402E0" w14:paraId="6A5F695A" w14:textId="77777777" w:rsidTr="004A56AA">
        <w:trPr>
          <w:cantSplit/>
          <w:trHeight w:val="327"/>
        </w:trPr>
        <w:tc>
          <w:tcPr>
            <w:tcW w:w="14721" w:type="dxa"/>
            <w:gridSpan w:val="6"/>
            <w:shd w:val="clear" w:color="auto" w:fill="DEEAF6" w:themeFill="accent1" w:themeFillTint="33"/>
            <w:vAlign w:val="center"/>
          </w:tcPr>
          <w:p w14:paraId="2FBC6AF1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Ոլորտ 15. Շրջակա միջավայրի պահպանություն</w:t>
            </w:r>
          </w:p>
        </w:tc>
      </w:tr>
      <w:tr w:rsidR="004A56AA" w:rsidRPr="00E402E0" w14:paraId="2E292BCA" w14:textId="77777777" w:rsidTr="004A56AA">
        <w:trPr>
          <w:cantSplit/>
          <w:trHeight w:val="327"/>
        </w:trPr>
        <w:tc>
          <w:tcPr>
            <w:tcW w:w="14721" w:type="dxa"/>
            <w:gridSpan w:val="6"/>
            <w:shd w:val="clear" w:color="auto" w:fill="DEEAF6" w:themeFill="accent1" w:themeFillTint="33"/>
            <w:vAlign w:val="center"/>
          </w:tcPr>
          <w:p w14:paraId="69599EA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Ծրագիր 1. Համայնքի Ամասիա, Արեգնադեմ, Բանդիվան և Հովտուն բնակավայրերում աղբահանության և սանիտարական մաքրման աշխատանքների իրականացում</w:t>
            </w:r>
          </w:p>
        </w:tc>
      </w:tr>
      <w:tr w:rsidR="004A56AA" w:rsidRPr="00E402E0" w14:paraId="5560D8AE" w14:textId="77777777" w:rsidTr="004A56AA">
        <w:trPr>
          <w:trHeight w:val="265"/>
        </w:trPr>
        <w:tc>
          <w:tcPr>
            <w:tcW w:w="5665" w:type="dxa"/>
            <w:gridSpan w:val="2"/>
            <w:shd w:val="clear" w:color="auto" w:fill="BDD6EE" w:themeFill="accent1" w:themeFillTint="66"/>
            <w:vAlign w:val="center"/>
          </w:tcPr>
          <w:p w14:paraId="7C81AF28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9056" w:type="dxa"/>
            <w:gridSpan w:val="4"/>
            <w:shd w:val="clear" w:color="auto" w:fill="BDD6EE" w:themeFill="accent1" w:themeFillTint="66"/>
            <w:vAlign w:val="center"/>
          </w:tcPr>
          <w:p w14:paraId="16299C60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2018 թ., 1-ին կիսամյակ</w:t>
            </w:r>
          </w:p>
        </w:tc>
      </w:tr>
      <w:tr w:rsidR="004A56AA" w:rsidRPr="00E402E0" w14:paraId="7A77B35A" w14:textId="77777777" w:rsidTr="004A56AA">
        <w:trPr>
          <w:trHeight w:val="53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F6561D3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14:paraId="6F66DAF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7EAB3DB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Թիրախ</w:t>
            </w:r>
            <w:r w:rsidRPr="00E402E0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․</w:t>
            </w: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արժեքը</w:t>
            </w:r>
          </w:p>
          <w:p w14:paraId="6202C414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F292635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Փաստ. արժեքը</w:t>
            </w:r>
          </w:p>
          <w:p w14:paraId="08AB8B29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(կիսամյակ)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8065772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4236" w:type="dxa"/>
            <w:shd w:val="clear" w:color="auto" w:fill="BDD6EE" w:themeFill="accent1" w:themeFillTint="66"/>
            <w:vAlign w:val="center"/>
          </w:tcPr>
          <w:p w14:paraId="6655890D" w14:textId="77777777" w:rsidR="004A56AA" w:rsidRPr="00E402E0" w:rsidRDefault="004A56AA" w:rsidP="004A56A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A56AA" w:rsidRPr="005F707E" w14:paraId="28AE7572" w14:textId="77777777" w:rsidTr="004A56AA">
        <w:trPr>
          <w:trHeight w:val="25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5D2878A8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543" w:type="dxa"/>
            <w:vAlign w:val="center"/>
          </w:tcPr>
          <w:p w14:paraId="74A9B3B3" w14:textId="52C1EAA3" w:rsidR="004A56AA" w:rsidRPr="00E402E0" w:rsidRDefault="004A56AA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Աղբահանություն և սանիտարական մաքրում իրականացնող աշխատակիցների թիվը </w:t>
            </w:r>
          </w:p>
        </w:tc>
        <w:tc>
          <w:tcPr>
            <w:tcW w:w="1701" w:type="dxa"/>
            <w:vAlign w:val="center"/>
          </w:tcPr>
          <w:p w14:paraId="2D5FBEBC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418" w:type="dxa"/>
            <w:vAlign w:val="center"/>
          </w:tcPr>
          <w:p w14:paraId="4D24EA91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1701" w:type="dxa"/>
            <w:vAlign w:val="center"/>
          </w:tcPr>
          <w:p w14:paraId="1C47A654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36" w:type="dxa"/>
            <w:vAlign w:val="center"/>
          </w:tcPr>
          <w:p w14:paraId="03C49C57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Աղբահանություն և սանիտարական մաքրում իրականացնող աշխատակիցների թիվը չի փոփոխվել։</w:t>
            </w:r>
          </w:p>
        </w:tc>
      </w:tr>
      <w:tr w:rsidR="004A56AA" w:rsidRPr="005F707E" w14:paraId="4E930BA5" w14:textId="77777777" w:rsidTr="004A56AA">
        <w:trPr>
          <w:trHeight w:val="549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7DC66F6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543" w:type="dxa"/>
            <w:vAlign w:val="center"/>
          </w:tcPr>
          <w:p w14:paraId="6D66CF52" w14:textId="77777777" w:rsidR="004A56AA" w:rsidRPr="00E402E0" w:rsidRDefault="004A56AA" w:rsidP="004A56AA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Խնամված կանաչ տարածքների տեսակարար կշիռն ընդհանուրի կազմում, %</w:t>
            </w:r>
          </w:p>
        </w:tc>
        <w:tc>
          <w:tcPr>
            <w:tcW w:w="1701" w:type="dxa"/>
            <w:vAlign w:val="center"/>
          </w:tcPr>
          <w:p w14:paraId="1C2C6278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418" w:type="dxa"/>
            <w:vAlign w:val="center"/>
          </w:tcPr>
          <w:p w14:paraId="6DCA5BCD" w14:textId="77777777" w:rsidR="004A56AA" w:rsidRPr="00E402E0" w:rsidRDefault="004A56AA" w:rsidP="0027499F">
            <w:pPr>
              <w:spacing w:after="160" w:line="259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vAlign w:val="center"/>
          </w:tcPr>
          <w:p w14:paraId="0730A8E2" w14:textId="74536094" w:rsidR="004A56AA" w:rsidRPr="00E402E0" w:rsidRDefault="00C86984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-20</w:t>
            </w:r>
          </w:p>
        </w:tc>
        <w:tc>
          <w:tcPr>
            <w:tcW w:w="4236" w:type="dxa"/>
            <w:vAlign w:val="center"/>
          </w:tcPr>
          <w:p w14:paraId="70CB9EAB" w14:textId="77777777" w:rsidR="004A56AA" w:rsidRPr="00E402E0" w:rsidRDefault="004A56AA" w:rsidP="004A56AA">
            <w:pPr>
              <w:contextualSpacing/>
              <w:rPr>
                <w:rFonts w:ascii="Sylfaen" w:hAnsi="Sylfaen" w:cs="Arial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Կանաչ տարածքների խնամքի փոխարեն անցկացվել են շաբաթօրյակներ համայնքի բոլոր բնակավայրերում։</w:t>
            </w:r>
          </w:p>
        </w:tc>
      </w:tr>
      <w:tr w:rsidR="004A56AA" w:rsidRPr="00E402E0" w14:paraId="7783C414" w14:textId="77777777" w:rsidTr="004A56AA">
        <w:trPr>
          <w:trHeight w:val="632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7A3286CA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543" w:type="dxa"/>
            <w:vAlign w:val="center"/>
          </w:tcPr>
          <w:p w14:paraId="7F69E904" w14:textId="77777777" w:rsidR="004A56AA" w:rsidRPr="00E402E0" w:rsidRDefault="004A56AA" w:rsidP="004A56AA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701" w:type="dxa"/>
            <w:vAlign w:val="center"/>
          </w:tcPr>
          <w:p w14:paraId="1D1D458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</w:p>
        </w:tc>
        <w:tc>
          <w:tcPr>
            <w:tcW w:w="1418" w:type="dxa"/>
            <w:vAlign w:val="center"/>
          </w:tcPr>
          <w:p w14:paraId="0701F8E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701" w:type="dxa"/>
            <w:vAlign w:val="center"/>
          </w:tcPr>
          <w:p w14:paraId="71B5B497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-40</w:t>
            </w:r>
          </w:p>
        </w:tc>
        <w:tc>
          <w:tcPr>
            <w:tcW w:w="4236" w:type="dxa"/>
            <w:vAlign w:val="center"/>
          </w:tcPr>
          <w:p w14:paraId="62DDF16D" w14:textId="3DAD0726" w:rsidR="004A56AA" w:rsidRPr="00E402E0" w:rsidRDefault="004A56AA" w:rsidP="004A56AA">
            <w:pPr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Աղբամանների բացակայության պատճառով հնարավոր չէ կանոնավոր աղբահանության աշխատանքներ իրականացնել համայնքի բոլոր բնակավայրերում։ Աղբահանության աշխատանքներն իրականացվում են միայն Ամասիա և Արեգնադեմ բնակավայրերում։</w:t>
            </w:r>
          </w:p>
        </w:tc>
      </w:tr>
      <w:tr w:rsidR="004A56AA" w:rsidRPr="00E402E0" w14:paraId="4D6A82A4" w14:textId="77777777" w:rsidTr="008A212A">
        <w:trPr>
          <w:trHeight w:val="41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1506192C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543" w:type="dxa"/>
            <w:vAlign w:val="center"/>
          </w:tcPr>
          <w:p w14:paraId="260061A9" w14:textId="77777777" w:rsidR="004A56AA" w:rsidRPr="00E402E0" w:rsidRDefault="004A56AA" w:rsidP="004A56AA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</w:pPr>
            <w:r w:rsidRPr="00E402E0">
              <w:rPr>
                <w:rFonts w:ascii="Sylfaen" w:hAnsi="Sylfaen" w:cs="Arial"/>
                <w:bCs/>
                <w:sz w:val="20"/>
                <w:szCs w:val="20"/>
                <w:lang w:val="hy-AM"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701" w:type="dxa"/>
            <w:vAlign w:val="center"/>
          </w:tcPr>
          <w:p w14:paraId="77AF5E77" w14:textId="77777777" w:rsidR="004A56AA" w:rsidRPr="00E402E0" w:rsidRDefault="004A56AA" w:rsidP="0027499F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418" w:type="dxa"/>
            <w:vAlign w:val="center"/>
          </w:tcPr>
          <w:p w14:paraId="1DC805C6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701" w:type="dxa"/>
            <w:vAlign w:val="center"/>
          </w:tcPr>
          <w:p w14:paraId="1D92513A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36" w:type="dxa"/>
            <w:vAlign w:val="center"/>
          </w:tcPr>
          <w:p w14:paraId="1142DED0" w14:textId="77777777" w:rsidR="004A56AA" w:rsidRPr="00E402E0" w:rsidRDefault="004A56AA" w:rsidP="004A56AA">
            <w:pPr>
              <w:contextualSpacing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Աղբահանության ծառայության մատուցման հաճախականության հետ կապված շեղումներ չկան։ Ծառայությունը մատուցվել է պլանավորված ցուցանիշին համապատասխան։</w:t>
            </w:r>
          </w:p>
        </w:tc>
      </w:tr>
      <w:tr w:rsidR="004A56AA" w:rsidRPr="005F707E" w14:paraId="4FCB4F6D" w14:textId="77777777" w:rsidTr="004A56AA">
        <w:trPr>
          <w:trHeight w:val="517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0A22A672" w14:textId="77777777" w:rsidR="004A56AA" w:rsidRPr="00E402E0" w:rsidRDefault="004A56AA" w:rsidP="004A56A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543" w:type="dxa"/>
            <w:vAlign w:val="center"/>
          </w:tcPr>
          <w:p w14:paraId="6E582739" w14:textId="77777777" w:rsidR="004A56AA" w:rsidRPr="00E402E0" w:rsidRDefault="004A56AA" w:rsidP="004A56AA">
            <w:pPr>
              <w:spacing w:after="0"/>
              <w:ind w:right="-96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Մաքուր բնակավայրեր, սանիտարահիգիենիկ բավարար պայմանների առկայություն՝ այո, ոչ</w:t>
            </w:r>
          </w:p>
        </w:tc>
        <w:tc>
          <w:tcPr>
            <w:tcW w:w="1701" w:type="dxa"/>
            <w:vAlign w:val="center"/>
          </w:tcPr>
          <w:p w14:paraId="46E59E4F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418" w:type="dxa"/>
            <w:vAlign w:val="center"/>
          </w:tcPr>
          <w:p w14:paraId="71F7060D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701" w:type="dxa"/>
            <w:vAlign w:val="center"/>
          </w:tcPr>
          <w:p w14:paraId="2CB01A42" w14:textId="77777777" w:rsidR="004A56AA" w:rsidRPr="00E402E0" w:rsidRDefault="004A56AA" w:rsidP="0027499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4236" w:type="dxa"/>
            <w:vAlign w:val="center"/>
          </w:tcPr>
          <w:p w14:paraId="7AEC216D" w14:textId="1704F88C" w:rsidR="004A56AA" w:rsidRPr="00E402E0" w:rsidRDefault="004A56AA" w:rsidP="004A56AA">
            <w:pPr>
              <w:contextualSpacing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Կիսամյակային պլանով համայնքի բոլոր բնակավայրերում ապահովվել </w:t>
            </w:r>
            <w:r w:rsidR="00441E38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են</w:t>
            </w:r>
            <w:r w:rsidRPr="00E402E0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 xml:space="preserve"> սանիտարահիգիենիկ բավարար պայմաններ, փողոցներն ու շրջակա միջավայրը մեծամասամբ մաքուր են։</w:t>
            </w:r>
          </w:p>
        </w:tc>
      </w:tr>
      <w:tr w:rsidR="004A56AA" w:rsidRPr="005F707E" w14:paraId="66E2D704" w14:textId="77777777" w:rsidTr="004A56AA">
        <w:trPr>
          <w:trHeight w:val="27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14:paraId="45B2FA1D" w14:textId="77777777" w:rsidR="004A56AA" w:rsidRPr="00E402E0" w:rsidRDefault="004A56AA" w:rsidP="004A56AA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5244" w:type="dxa"/>
            <w:gridSpan w:val="2"/>
            <w:vAlign w:val="center"/>
          </w:tcPr>
          <w:p w14:paraId="7E320B7D" w14:textId="77777777" w:rsidR="004A56AA" w:rsidRPr="00E402E0" w:rsidRDefault="004A56AA" w:rsidP="0027499F">
            <w:pPr>
              <w:spacing w:after="0" w:line="20" w:lineRule="atLeast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1444.0</w:t>
            </w:r>
          </w:p>
        </w:tc>
        <w:tc>
          <w:tcPr>
            <w:tcW w:w="1418" w:type="dxa"/>
            <w:vAlign w:val="center"/>
          </w:tcPr>
          <w:p w14:paraId="60EFBC42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1020.0</w:t>
            </w:r>
          </w:p>
        </w:tc>
        <w:tc>
          <w:tcPr>
            <w:tcW w:w="1701" w:type="dxa"/>
            <w:vAlign w:val="center"/>
          </w:tcPr>
          <w:p w14:paraId="681627EF" w14:textId="77777777" w:rsidR="004A56AA" w:rsidRPr="00E402E0" w:rsidRDefault="004A56AA" w:rsidP="0027499F">
            <w:pPr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-424.0</w:t>
            </w:r>
          </w:p>
        </w:tc>
        <w:tc>
          <w:tcPr>
            <w:tcW w:w="4236" w:type="dxa"/>
            <w:vAlign w:val="center"/>
          </w:tcPr>
          <w:p w14:paraId="3506F49C" w14:textId="56055B3F" w:rsidR="004A56AA" w:rsidRPr="00E402E0" w:rsidRDefault="004A56AA" w:rsidP="004A56AA">
            <w:pPr>
              <w:contextualSpacing/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</w:pP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Տեղի է ունեցել ծախս</w:t>
            </w:r>
            <w:r w:rsidR="00564EEC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եր</w:t>
            </w:r>
            <w:r w:rsidRPr="00E402E0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hy-AM"/>
              </w:rPr>
              <w:t>ի տնտեսում, տնտեսված գումարները կծախսվեն երկրորդ կիսամյակի ընթացքում։</w:t>
            </w:r>
          </w:p>
        </w:tc>
      </w:tr>
    </w:tbl>
    <w:p w14:paraId="275FA632" w14:textId="77777777" w:rsidR="004A56AA" w:rsidRPr="00E402E0" w:rsidRDefault="004A56AA" w:rsidP="004A56AA">
      <w:pPr>
        <w:rPr>
          <w:rFonts w:ascii="Sylfaen" w:hAnsi="Sylfaen"/>
          <w:sz w:val="20"/>
          <w:szCs w:val="20"/>
          <w:lang w:val="hy-AM"/>
        </w:rPr>
      </w:pPr>
    </w:p>
    <w:p w14:paraId="1B779BAA" w14:textId="77777777" w:rsidR="004A56AA" w:rsidRPr="00E402E0" w:rsidRDefault="004A56AA" w:rsidP="004A56AA">
      <w:pPr>
        <w:spacing w:after="0" w:line="20" w:lineRule="atLeast"/>
        <w:rPr>
          <w:rFonts w:ascii="Sylfaen" w:hAnsi="Sylfaen"/>
          <w:sz w:val="20"/>
          <w:szCs w:val="20"/>
          <w:lang w:val="hy-AM"/>
        </w:rPr>
      </w:pPr>
    </w:p>
    <w:p w14:paraId="569B97E2" w14:textId="77777777" w:rsidR="004A56AA" w:rsidRPr="00E402E0" w:rsidRDefault="004A56AA" w:rsidP="004A56AA">
      <w:pPr>
        <w:rPr>
          <w:rFonts w:ascii="Sylfaen" w:hAnsi="Sylfaen"/>
          <w:sz w:val="20"/>
          <w:szCs w:val="20"/>
          <w:lang w:val="hy-AM"/>
        </w:rPr>
      </w:pPr>
    </w:p>
    <w:p w14:paraId="19B7AECC" w14:textId="77777777" w:rsidR="002A4E56" w:rsidRPr="00E402E0" w:rsidRDefault="002A4E56" w:rsidP="00EC14EA">
      <w:pPr>
        <w:spacing w:after="0" w:line="20" w:lineRule="atLeast"/>
        <w:contextualSpacing/>
        <w:jc w:val="both"/>
        <w:rPr>
          <w:rFonts w:ascii="Sylfaen" w:hAnsi="Sylfaen"/>
          <w:b/>
          <w:sz w:val="20"/>
          <w:szCs w:val="20"/>
          <w:lang w:val="hy-AM"/>
        </w:rPr>
      </w:pPr>
    </w:p>
    <w:sectPr w:rsidR="002A4E56" w:rsidRPr="00E402E0" w:rsidSect="006C1A2B">
      <w:pgSz w:w="15840" w:h="12240" w:orient="landscape"/>
      <w:pgMar w:top="1134" w:right="851" w:bottom="56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5056" w14:textId="77777777" w:rsidR="00DB1531" w:rsidRDefault="00DB1531" w:rsidP="009B1FCB">
      <w:pPr>
        <w:spacing w:after="0" w:line="240" w:lineRule="auto"/>
      </w:pPr>
      <w:r>
        <w:separator/>
      </w:r>
    </w:p>
  </w:endnote>
  <w:endnote w:type="continuationSeparator" w:id="0">
    <w:p w14:paraId="7E43C657" w14:textId="77777777" w:rsidR="00DB1531" w:rsidRDefault="00DB1531" w:rsidP="009B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ylfaen" w:hAnsi="Sylfaen"/>
      </w:rPr>
      <w:id w:val="844368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88DE4" w14:textId="45BAA1BD" w:rsidR="005F707E" w:rsidRPr="007C7FE9" w:rsidRDefault="005F707E">
        <w:pPr>
          <w:pStyle w:val="aa"/>
          <w:jc w:val="right"/>
          <w:rPr>
            <w:rFonts w:ascii="Sylfaen" w:hAnsi="Sylfaen"/>
          </w:rPr>
        </w:pPr>
        <w:r w:rsidRPr="007C7FE9">
          <w:rPr>
            <w:rFonts w:ascii="Sylfaen" w:hAnsi="Sylfaen"/>
          </w:rPr>
          <w:fldChar w:fldCharType="begin"/>
        </w:r>
        <w:r w:rsidRPr="007C7FE9">
          <w:rPr>
            <w:rFonts w:ascii="Sylfaen" w:hAnsi="Sylfaen"/>
          </w:rPr>
          <w:instrText xml:space="preserve"> PAGE   \* MERGEFORMAT </w:instrText>
        </w:r>
        <w:r w:rsidRPr="007C7FE9">
          <w:rPr>
            <w:rFonts w:ascii="Sylfaen" w:hAnsi="Sylfaen"/>
          </w:rPr>
          <w:fldChar w:fldCharType="separate"/>
        </w:r>
        <w:r w:rsidR="00AF02C5">
          <w:rPr>
            <w:rFonts w:ascii="Sylfaen" w:hAnsi="Sylfaen"/>
            <w:noProof/>
          </w:rPr>
          <w:t>26</w:t>
        </w:r>
        <w:r w:rsidRPr="007C7FE9">
          <w:rPr>
            <w:rFonts w:ascii="Sylfaen" w:hAnsi="Sylfaen"/>
            <w:noProof/>
          </w:rPr>
          <w:fldChar w:fldCharType="end"/>
        </w:r>
      </w:p>
    </w:sdtContent>
  </w:sdt>
  <w:p w14:paraId="77C860BB" w14:textId="77777777" w:rsidR="005F707E" w:rsidRDefault="005F70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E95BF" w14:textId="77777777" w:rsidR="00DB1531" w:rsidRDefault="00DB1531" w:rsidP="009B1FCB">
      <w:pPr>
        <w:spacing w:after="0" w:line="240" w:lineRule="auto"/>
      </w:pPr>
      <w:r>
        <w:separator/>
      </w:r>
    </w:p>
  </w:footnote>
  <w:footnote w:type="continuationSeparator" w:id="0">
    <w:p w14:paraId="3FB45DED" w14:textId="77777777" w:rsidR="00DB1531" w:rsidRDefault="00DB1531" w:rsidP="009B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466"/>
    <w:multiLevelType w:val="hybridMultilevel"/>
    <w:tmpl w:val="105A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474"/>
    <w:multiLevelType w:val="hybridMultilevel"/>
    <w:tmpl w:val="8D7C75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8134F9"/>
    <w:multiLevelType w:val="hybridMultilevel"/>
    <w:tmpl w:val="539E5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33BA"/>
    <w:multiLevelType w:val="hybridMultilevel"/>
    <w:tmpl w:val="105A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53027"/>
    <w:multiLevelType w:val="hybridMultilevel"/>
    <w:tmpl w:val="22821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7EC0"/>
    <w:multiLevelType w:val="hybridMultilevel"/>
    <w:tmpl w:val="E1C03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37E7D"/>
    <w:multiLevelType w:val="hybridMultilevel"/>
    <w:tmpl w:val="F5EC0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6634D"/>
    <w:multiLevelType w:val="hybridMultilevel"/>
    <w:tmpl w:val="7A30F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72DAF"/>
    <w:multiLevelType w:val="hybridMultilevel"/>
    <w:tmpl w:val="919C90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679A"/>
    <w:multiLevelType w:val="hybridMultilevel"/>
    <w:tmpl w:val="90E63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CE8"/>
    <w:multiLevelType w:val="hybridMultilevel"/>
    <w:tmpl w:val="B472E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5"/>
    <w:rsid w:val="00000AC8"/>
    <w:rsid w:val="00001232"/>
    <w:rsid w:val="00010228"/>
    <w:rsid w:val="00013915"/>
    <w:rsid w:val="00014183"/>
    <w:rsid w:val="00020970"/>
    <w:rsid w:val="0002560A"/>
    <w:rsid w:val="00030658"/>
    <w:rsid w:val="00031ED8"/>
    <w:rsid w:val="0003589B"/>
    <w:rsid w:val="00036206"/>
    <w:rsid w:val="00036A89"/>
    <w:rsid w:val="00037EDB"/>
    <w:rsid w:val="00042972"/>
    <w:rsid w:val="00042D6D"/>
    <w:rsid w:val="00042EBE"/>
    <w:rsid w:val="000451FE"/>
    <w:rsid w:val="00045E81"/>
    <w:rsid w:val="00045F24"/>
    <w:rsid w:val="000532DC"/>
    <w:rsid w:val="000533B9"/>
    <w:rsid w:val="00054ABA"/>
    <w:rsid w:val="00056273"/>
    <w:rsid w:val="00060E94"/>
    <w:rsid w:val="000615AD"/>
    <w:rsid w:val="00061A63"/>
    <w:rsid w:val="000623F7"/>
    <w:rsid w:val="0006553E"/>
    <w:rsid w:val="00075087"/>
    <w:rsid w:val="00075904"/>
    <w:rsid w:val="00077305"/>
    <w:rsid w:val="000816C7"/>
    <w:rsid w:val="000840D1"/>
    <w:rsid w:val="00093AD2"/>
    <w:rsid w:val="00095670"/>
    <w:rsid w:val="0009676C"/>
    <w:rsid w:val="000A2103"/>
    <w:rsid w:val="000A262F"/>
    <w:rsid w:val="000A4F47"/>
    <w:rsid w:val="000A66B2"/>
    <w:rsid w:val="000B2A2B"/>
    <w:rsid w:val="000B3658"/>
    <w:rsid w:val="000B5C17"/>
    <w:rsid w:val="000B6F03"/>
    <w:rsid w:val="000B6FB4"/>
    <w:rsid w:val="000C43A4"/>
    <w:rsid w:val="000C6991"/>
    <w:rsid w:val="000C77B3"/>
    <w:rsid w:val="000D40B4"/>
    <w:rsid w:val="000D656B"/>
    <w:rsid w:val="000E0382"/>
    <w:rsid w:val="000E126A"/>
    <w:rsid w:val="000E1C78"/>
    <w:rsid w:val="000E1F77"/>
    <w:rsid w:val="000E21D4"/>
    <w:rsid w:val="000E7D13"/>
    <w:rsid w:val="000F092C"/>
    <w:rsid w:val="000F4677"/>
    <w:rsid w:val="000F6E5C"/>
    <w:rsid w:val="000F7CEF"/>
    <w:rsid w:val="00100E6F"/>
    <w:rsid w:val="001010CE"/>
    <w:rsid w:val="00101FBB"/>
    <w:rsid w:val="00104D71"/>
    <w:rsid w:val="00104F70"/>
    <w:rsid w:val="00105BBE"/>
    <w:rsid w:val="00112FDF"/>
    <w:rsid w:val="00114692"/>
    <w:rsid w:val="001147C6"/>
    <w:rsid w:val="001200B3"/>
    <w:rsid w:val="00122070"/>
    <w:rsid w:val="0012215B"/>
    <w:rsid w:val="00125053"/>
    <w:rsid w:val="0013425A"/>
    <w:rsid w:val="00134B5E"/>
    <w:rsid w:val="00135902"/>
    <w:rsid w:val="001359C4"/>
    <w:rsid w:val="00136226"/>
    <w:rsid w:val="00137177"/>
    <w:rsid w:val="00140389"/>
    <w:rsid w:val="0014391A"/>
    <w:rsid w:val="0015254E"/>
    <w:rsid w:val="0015492B"/>
    <w:rsid w:val="001549CD"/>
    <w:rsid w:val="00167479"/>
    <w:rsid w:val="0016775C"/>
    <w:rsid w:val="00173185"/>
    <w:rsid w:val="00173244"/>
    <w:rsid w:val="001773E9"/>
    <w:rsid w:val="0018020B"/>
    <w:rsid w:val="001829C0"/>
    <w:rsid w:val="00183307"/>
    <w:rsid w:val="001913DB"/>
    <w:rsid w:val="00191B72"/>
    <w:rsid w:val="00192815"/>
    <w:rsid w:val="00193847"/>
    <w:rsid w:val="001979BF"/>
    <w:rsid w:val="001A3A41"/>
    <w:rsid w:val="001A57AC"/>
    <w:rsid w:val="001B004A"/>
    <w:rsid w:val="001B7A48"/>
    <w:rsid w:val="001C51C1"/>
    <w:rsid w:val="001C64DE"/>
    <w:rsid w:val="001C74EA"/>
    <w:rsid w:val="001D29E6"/>
    <w:rsid w:val="001E3493"/>
    <w:rsid w:val="001E37E6"/>
    <w:rsid w:val="001E3BD4"/>
    <w:rsid w:val="001F1658"/>
    <w:rsid w:val="001F1D91"/>
    <w:rsid w:val="0020279D"/>
    <w:rsid w:val="00207625"/>
    <w:rsid w:val="00207CA8"/>
    <w:rsid w:val="00215E9A"/>
    <w:rsid w:val="002166A2"/>
    <w:rsid w:val="00216FC1"/>
    <w:rsid w:val="00221255"/>
    <w:rsid w:val="002245C7"/>
    <w:rsid w:val="00224F98"/>
    <w:rsid w:val="00227050"/>
    <w:rsid w:val="002314D2"/>
    <w:rsid w:val="002323CE"/>
    <w:rsid w:val="00234731"/>
    <w:rsid w:val="002367B4"/>
    <w:rsid w:val="00241373"/>
    <w:rsid w:val="00245A48"/>
    <w:rsid w:val="00246BAC"/>
    <w:rsid w:val="00247459"/>
    <w:rsid w:val="00247477"/>
    <w:rsid w:val="00251C86"/>
    <w:rsid w:val="00253041"/>
    <w:rsid w:val="002543C0"/>
    <w:rsid w:val="002611CF"/>
    <w:rsid w:val="00262357"/>
    <w:rsid w:val="00264F38"/>
    <w:rsid w:val="00267CB7"/>
    <w:rsid w:val="00270E1C"/>
    <w:rsid w:val="00272BB8"/>
    <w:rsid w:val="00273B65"/>
    <w:rsid w:val="0027499F"/>
    <w:rsid w:val="00280916"/>
    <w:rsid w:val="00285C3B"/>
    <w:rsid w:val="00295784"/>
    <w:rsid w:val="002972CA"/>
    <w:rsid w:val="002A2BB3"/>
    <w:rsid w:val="002A4E56"/>
    <w:rsid w:val="002B5D03"/>
    <w:rsid w:val="002B6CBE"/>
    <w:rsid w:val="002B797F"/>
    <w:rsid w:val="002C10F1"/>
    <w:rsid w:val="002C3059"/>
    <w:rsid w:val="002C46E0"/>
    <w:rsid w:val="002C4F08"/>
    <w:rsid w:val="002C5B12"/>
    <w:rsid w:val="002D0DC2"/>
    <w:rsid w:val="002D3ACA"/>
    <w:rsid w:val="002D51EA"/>
    <w:rsid w:val="002D7254"/>
    <w:rsid w:val="002E1B21"/>
    <w:rsid w:val="002E3871"/>
    <w:rsid w:val="002E55F2"/>
    <w:rsid w:val="002E663B"/>
    <w:rsid w:val="002E7A79"/>
    <w:rsid w:val="002F0339"/>
    <w:rsid w:val="002F44F5"/>
    <w:rsid w:val="002F5470"/>
    <w:rsid w:val="003002BC"/>
    <w:rsid w:val="003005A0"/>
    <w:rsid w:val="0030200E"/>
    <w:rsid w:val="0030748B"/>
    <w:rsid w:val="00310B34"/>
    <w:rsid w:val="0031302C"/>
    <w:rsid w:val="0032013B"/>
    <w:rsid w:val="003205C2"/>
    <w:rsid w:val="0032211C"/>
    <w:rsid w:val="00322606"/>
    <w:rsid w:val="00323DBE"/>
    <w:rsid w:val="0032569B"/>
    <w:rsid w:val="00326ACF"/>
    <w:rsid w:val="00326C5D"/>
    <w:rsid w:val="00326F83"/>
    <w:rsid w:val="00327181"/>
    <w:rsid w:val="00333014"/>
    <w:rsid w:val="003340E3"/>
    <w:rsid w:val="00334D67"/>
    <w:rsid w:val="00335EF1"/>
    <w:rsid w:val="00336D77"/>
    <w:rsid w:val="00340A4B"/>
    <w:rsid w:val="00340BB9"/>
    <w:rsid w:val="00340F69"/>
    <w:rsid w:val="00343109"/>
    <w:rsid w:val="00346F2D"/>
    <w:rsid w:val="0034780D"/>
    <w:rsid w:val="00351AF8"/>
    <w:rsid w:val="003637E4"/>
    <w:rsid w:val="00365373"/>
    <w:rsid w:val="00367D68"/>
    <w:rsid w:val="0037223C"/>
    <w:rsid w:val="00373D5F"/>
    <w:rsid w:val="003810C0"/>
    <w:rsid w:val="00382189"/>
    <w:rsid w:val="00384A6F"/>
    <w:rsid w:val="00385242"/>
    <w:rsid w:val="003903B8"/>
    <w:rsid w:val="00397522"/>
    <w:rsid w:val="003A18B8"/>
    <w:rsid w:val="003B5F2F"/>
    <w:rsid w:val="003B6EF7"/>
    <w:rsid w:val="003C7DE9"/>
    <w:rsid w:val="003D0E0B"/>
    <w:rsid w:val="003D2D89"/>
    <w:rsid w:val="003D5222"/>
    <w:rsid w:val="003D5F48"/>
    <w:rsid w:val="003D6B53"/>
    <w:rsid w:val="003E1D61"/>
    <w:rsid w:val="003E4309"/>
    <w:rsid w:val="003E45F6"/>
    <w:rsid w:val="003F6184"/>
    <w:rsid w:val="003F6C03"/>
    <w:rsid w:val="003F7784"/>
    <w:rsid w:val="004002E8"/>
    <w:rsid w:val="00400963"/>
    <w:rsid w:val="00405976"/>
    <w:rsid w:val="0041110D"/>
    <w:rsid w:val="00416A54"/>
    <w:rsid w:val="004219AA"/>
    <w:rsid w:val="0042286C"/>
    <w:rsid w:val="004230AB"/>
    <w:rsid w:val="00427CD4"/>
    <w:rsid w:val="004316D7"/>
    <w:rsid w:val="004322FC"/>
    <w:rsid w:val="00434120"/>
    <w:rsid w:val="00440D91"/>
    <w:rsid w:val="00441E38"/>
    <w:rsid w:val="004436D4"/>
    <w:rsid w:val="00443D37"/>
    <w:rsid w:val="00443E16"/>
    <w:rsid w:val="00443FBA"/>
    <w:rsid w:val="004446AD"/>
    <w:rsid w:val="00451F60"/>
    <w:rsid w:val="00454F9B"/>
    <w:rsid w:val="00456B7D"/>
    <w:rsid w:val="00461442"/>
    <w:rsid w:val="004630A3"/>
    <w:rsid w:val="0046557E"/>
    <w:rsid w:val="0046740E"/>
    <w:rsid w:val="004702CE"/>
    <w:rsid w:val="0047034B"/>
    <w:rsid w:val="00473B70"/>
    <w:rsid w:val="004758CB"/>
    <w:rsid w:val="00475A82"/>
    <w:rsid w:val="00481A80"/>
    <w:rsid w:val="00483BF6"/>
    <w:rsid w:val="00486F3F"/>
    <w:rsid w:val="004904A1"/>
    <w:rsid w:val="00493D04"/>
    <w:rsid w:val="004A279E"/>
    <w:rsid w:val="004A31E2"/>
    <w:rsid w:val="004A3A82"/>
    <w:rsid w:val="004A56AA"/>
    <w:rsid w:val="004A79B3"/>
    <w:rsid w:val="004B0402"/>
    <w:rsid w:val="004C15C7"/>
    <w:rsid w:val="004C34D2"/>
    <w:rsid w:val="004C4CBE"/>
    <w:rsid w:val="004C7CD5"/>
    <w:rsid w:val="004D3870"/>
    <w:rsid w:val="004D7736"/>
    <w:rsid w:val="004E04CE"/>
    <w:rsid w:val="004E22E6"/>
    <w:rsid w:val="004E2799"/>
    <w:rsid w:val="004E48AA"/>
    <w:rsid w:val="004E4B29"/>
    <w:rsid w:val="004E4D73"/>
    <w:rsid w:val="004E5139"/>
    <w:rsid w:val="004F3F50"/>
    <w:rsid w:val="004F45C8"/>
    <w:rsid w:val="004F4FE1"/>
    <w:rsid w:val="004F78E4"/>
    <w:rsid w:val="00500C34"/>
    <w:rsid w:val="00505CD1"/>
    <w:rsid w:val="00507235"/>
    <w:rsid w:val="005079F8"/>
    <w:rsid w:val="00507E5D"/>
    <w:rsid w:val="005126AF"/>
    <w:rsid w:val="00513D7B"/>
    <w:rsid w:val="00527C7D"/>
    <w:rsid w:val="00531143"/>
    <w:rsid w:val="005320D5"/>
    <w:rsid w:val="00534381"/>
    <w:rsid w:val="0053770D"/>
    <w:rsid w:val="00542909"/>
    <w:rsid w:val="00545D12"/>
    <w:rsid w:val="00547A49"/>
    <w:rsid w:val="00550A06"/>
    <w:rsid w:val="005533C1"/>
    <w:rsid w:val="00556701"/>
    <w:rsid w:val="0055703E"/>
    <w:rsid w:val="00560802"/>
    <w:rsid w:val="00562639"/>
    <w:rsid w:val="00564EEC"/>
    <w:rsid w:val="00565E5F"/>
    <w:rsid w:val="00571F88"/>
    <w:rsid w:val="00572301"/>
    <w:rsid w:val="00572345"/>
    <w:rsid w:val="0057250A"/>
    <w:rsid w:val="00573015"/>
    <w:rsid w:val="00574B68"/>
    <w:rsid w:val="00575F0D"/>
    <w:rsid w:val="005765F3"/>
    <w:rsid w:val="005771C6"/>
    <w:rsid w:val="00577E15"/>
    <w:rsid w:val="00581612"/>
    <w:rsid w:val="0058481E"/>
    <w:rsid w:val="00586A5D"/>
    <w:rsid w:val="00595293"/>
    <w:rsid w:val="00595DD1"/>
    <w:rsid w:val="005A03E0"/>
    <w:rsid w:val="005A1202"/>
    <w:rsid w:val="005A5E9C"/>
    <w:rsid w:val="005A7B0F"/>
    <w:rsid w:val="005B27DC"/>
    <w:rsid w:val="005B7DF3"/>
    <w:rsid w:val="005C35D4"/>
    <w:rsid w:val="005C425C"/>
    <w:rsid w:val="005C4421"/>
    <w:rsid w:val="005C490A"/>
    <w:rsid w:val="005C490B"/>
    <w:rsid w:val="005C7E74"/>
    <w:rsid w:val="005D2235"/>
    <w:rsid w:val="005D28F0"/>
    <w:rsid w:val="005D653D"/>
    <w:rsid w:val="005E04E0"/>
    <w:rsid w:val="005E14B4"/>
    <w:rsid w:val="005E430A"/>
    <w:rsid w:val="005E45BD"/>
    <w:rsid w:val="005E5393"/>
    <w:rsid w:val="005F10BB"/>
    <w:rsid w:val="005F5019"/>
    <w:rsid w:val="005F7036"/>
    <w:rsid w:val="005F707E"/>
    <w:rsid w:val="005F7C2C"/>
    <w:rsid w:val="00601C24"/>
    <w:rsid w:val="00614AA0"/>
    <w:rsid w:val="00616CB4"/>
    <w:rsid w:val="006215A4"/>
    <w:rsid w:val="00624B40"/>
    <w:rsid w:val="00632AAA"/>
    <w:rsid w:val="00640021"/>
    <w:rsid w:val="006401B2"/>
    <w:rsid w:val="006427F2"/>
    <w:rsid w:val="00642FF2"/>
    <w:rsid w:val="00643F61"/>
    <w:rsid w:val="006450ED"/>
    <w:rsid w:val="00645F92"/>
    <w:rsid w:val="0064798C"/>
    <w:rsid w:val="006548DF"/>
    <w:rsid w:val="00654909"/>
    <w:rsid w:val="00657067"/>
    <w:rsid w:val="006604B3"/>
    <w:rsid w:val="00662B33"/>
    <w:rsid w:val="006653E9"/>
    <w:rsid w:val="006667BA"/>
    <w:rsid w:val="00672551"/>
    <w:rsid w:val="006746AA"/>
    <w:rsid w:val="00674AC2"/>
    <w:rsid w:val="00681A2F"/>
    <w:rsid w:val="006853C4"/>
    <w:rsid w:val="006876F5"/>
    <w:rsid w:val="0069001C"/>
    <w:rsid w:val="00692E15"/>
    <w:rsid w:val="0069709A"/>
    <w:rsid w:val="006975F9"/>
    <w:rsid w:val="00697C21"/>
    <w:rsid w:val="006A6EFB"/>
    <w:rsid w:val="006B00A8"/>
    <w:rsid w:val="006B0E6C"/>
    <w:rsid w:val="006B4353"/>
    <w:rsid w:val="006B52EE"/>
    <w:rsid w:val="006C09E5"/>
    <w:rsid w:val="006C17C0"/>
    <w:rsid w:val="006C1A2B"/>
    <w:rsid w:val="006C2981"/>
    <w:rsid w:val="006C3EFD"/>
    <w:rsid w:val="006C57E0"/>
    <w:rsid w:val="006C6E3B"/>
    <w:rsid w:val="006D0AD6"/>
    <w:rsid w:val="006D3D23"/>
    <w:rsid w:val="006D43D3"/>
    <w:rsid w:val="006D605D"/>
    <w:rsid w:val="006D6ED8"/>
    <w:rsid w:val="006E2BAC"/>
    <w:rsid w:val="006E4CD6"/>
    <w:rsid w:val="006E5F01"/>
    <w:rsid w:val="006E689F"/>
    <w:rsid w:val="006E7A9A"/>
    <w:rsid w:val="006F2B2A"/>
    <w:rsid w:val="006F3CFB"/>
    <w:rsid w:val="006F4942"/>
    <w:rsid w:val="00700D89"/>
    <w:rsid w:val="0070413D"/>
    <w:rsid w:val="007053F4"/>
    <w:rsid w:val="00705721"/>
    <w:rsid w:val="0070746F"/>
    <w:rsid w:val="00712CCB"/>
    <w:rsid w:val="00717067"/>
    <w:rsid w:val="00717E15"/>
    <w:rsid w:val="00720228"/>
    <w:rsid w:val="00720A22"/>
    <w:rsid w:val="00721B35"/>
    <w:rsid w:val="007224A6"/>
    <w:rsid w:val="0072296F"/>
    <w:rsid w:val="0072585D"/>
    <w:rsid w:val="0072590E"/>
    <w:rsid w:val="00725A57"/>
    <w:rsid w:val="007271E0"/>
    <w:rsid w:val="007307F5"/>
    <w:rsid w:val="00733307"/>
    <w:rsid w:val="00737D9A"/>
    <w:rsid w:val="0074072D"/>
    <w:rsid w:val="00742853"/>
    <w:rsid w:val="007466B1"/>
    <w:rsid w:val="0075179E"/>
    <w:rsid w:val="00751A2F"/>
    <w:rsid w:val="00752DBA"/>
    <w:rsid w:val="007630FE"/>
    <w:rsid w:val="007645BC"/>
    <w:rsid w:val="007668C2"/>
    <w:rsid w:val="007679AD"/>
    <w:rsid w:val="00767FCB"/>
    <w:rsid w:val="007701EC"/>
    <w:rsid w:val="00770CD8"/>
    <w:rsid w:val="0077562F"/>
    <w:rsid w:val="00775FC7"/>
    <w:rsid w:val="00777864"/>
    <w:rsid w:val="007829E6"/>
    <w:rsid w:val="00783E16"/>
    <w:rsid w:val="00784F1C"/>
    <w:rsid w:val="007930F1"/>
    <w:rsid w:val="007933D9"/>
    <w:rsid w:val="00794013"/>
    <w:rsid w:val="00797BE9"/>
    <w:rsid w:val="007A7593"/>
    <w:rsid w:val="007B3B60"/>
    <w:rsid w:val="007B7345"/>
    <w:rsid w:val="007C134F"/>
    <w:rsid w:val="007C61F7"/>
    <w:rsid w:val="007C7FE9"/>
    <w:rsid w:val="007D0098"/>
    <w:rsid w:val="007D1593"/>
    <w:rsid w:val="007D6E10"/>
    <w:rsid w:val="007E0BFE"/>
    <w:rsid w:val="007E1D2A"/>
    <w:rsid w:val="007E2ED5"/>
    <w:rsid w:val="007E6142"/>
    <w:rsid w:val="007E6B98"/>
    <w:rsid w:val="007F2FFE"/>
    <w:rsid w:val="007F348B"/>
    <w:rsid w:val="00801403"/>
    <w:rsid w:val="00802FA8"/>
    <w:rsid w:val="008053FE"/>
    <w:rsid w:val="00807AA3"/>
    <w:rsid w:val="00812675"/>
    <w:rsid w:val="00812CAE"/>
    <w:rsid w:val="00816664"/>
    <w:rsid w:val="00823784"/>
    <w:rsid w:val="00826D09"/>
    <w:rsid w:val="00826E87"/>
    <w:rsid w:val="008275E9"/>
    <w:rsid w:val="00834A5B"/>
    <w:rsid w:val="00835093"/>
    <w:rsid w:val="0083562A"/>
    <w:rsid w:val="00837474"/>
    <w:rsid w:val="008413AB"/>
    <w:rsid w:val="00844774"/>
    <w:rsid w:val="00845048"/>
    <w:rsid w:val="00847AB6"/>
    <w:rsid w:val="00847C92"/>
    <w:rsid w:val="00851E24"/>
    <w:rsid w:val="00861EE9"/>
    <w:rsid w:val="008638B7"/>
    <w:rsid w:val="00864546"/>
    <w:rsid w:val="00866320"/>
    <w:rsid w:val="00867B16"/>
    <w:rsid w:val="00870E62"/>
    <w:rsid w:val="00873F89"/>
    <w:rsid w:val="00877D79"/>
    <w:rsid w:val="00880CDE"/>
    <w:rsid w:val="00882900"/>
    <w:rsid w:val="008868FB"/>
    <w:rsid w:val="00890BB6"/>
    <w:rsid w:val="00892178"/>
    <w:rsid w:val="00892765"/>
    <w:rsid w:val="00892FBD"/>
    <w:rsid w:val="008933A1"/>
    <w:rsid w:val="00894495"/>
    <w:rsid w:val="008A174A"/>
    <w:rsid w:val="008A212A"/>
    <w:rsid w:val="008A3B77"/>
    <w:rsid w:val="008A55FB"/>
    <w:rsid w:val="008A5B40"/>
    <w:rsid w:val="008B27AF"/>
    <w:rsid w:val="008B57E5"/>
    <w:rsid w:val="008B5B60"/>
    <w:rsid w:val="008B7A61"/>
    <w:rsid w:val="008C0F6D"/>
    <w:rsid w:val="008C4498"/>
    <w:rsid w:val="008C6E4C"/>
    <w:rsid w:val="008C788C"/>
    <w:rsid w:val="008C7D54"/>
    <w:rsid w:val="008D3545"/>
    <w:rsid w:val="008D3AC3"/>
    <w:rsid w:val="008E067B"/>
    <w:rsid w:val="008E1B80"/>
    <w:rsid w:val="008E5858"/>
    <w:rsid w:val="008E62FF"/>
    <w:rsid w:val="008F06BD"/>
    <w:rsid w:val="008F1393"/>
    <w:rsid w:val="008F73D1"/>
    <w:rsid w:val="00907670"/>
    <w:rsid w:val="00907A3E"/>
    <w:rsid w:val="00910563"/>
    <w:rsid w:val="009116EB"/>
    <w:rsid w:val="00912019"/>
    <w:rsid w:val="00915DA3"/>
    <w:rsid w:val="00916DAF"/>
    <w:rsid w:val="00917A80"/>
    <w:rsid w:val="009210BF"/>
    <w:rsid w:val="00921BDD"/>
    <w:rsid w:val="0092798D"/>
    <w:rsid w:val="0093096D"/>
    <w:rsid w:val="00937089"/>
    <w:rsid w:val="009403CC"/>
    <w:rsid w:val="00942F23"/>
    <w:rsid w:val="009539AA"/>
    <w:rsid w:val="00953BCC"/>
    <w:rsid w:val="00954001"/>
    <w:rsid w:val="0095550F"/>
    <w:rsid w:val="00957D31"/>
    <w:rsid w:val="009613A5"/>
    <w:rsid w:val="009736D2"/>
    <w:rsid w:val="009753B0"/>
    <w:rsid w:val="009822DD"/>
    <w:rsid w:val="009827C0"/>
    <w:rsid w:val="009847E0"/>
    <w:rsid w:val="00984B88"/>
    <w:rsid w:val="00987883"/>
    <w:rsid w:val="00987D83"/>
    <w:rsid w:val="009919A5"/>
    <w:rsid w:val="00993159"/>
    <w:rsid w:val="00993492"/>
    <w:rsid w:val="00994624"/>
    <w:rsid w:val="0099779C"/>
    <w:rsid w:val="009A1D17"/>
    <w:rsid w:val="009A3E7E"/>
    <w:rsid w:val="009A56DF"/>
    <w:rsid w:val="009B1FCB"/>
    <w:rsid w:val="009B30D2"/>
    <w:rsid w:val="009B514A"/>
    <w:rsid w:val="009B6259"/>
    <w:rsid w:val="009B7C25"/>
    <w:rsid w:val="009B7DCF"/>
    <w:rsid w:val="009C749F"/>
    <w:rsid w:val="009D01B0"/>
    <w:rsid w:val="009D4D96"/>
    <w:rsid w:val="009D515C"/>
    <w:rsid w:val="009D5AFC"/>
    <w:rsid w:val="009E4366"/>
    <w:rsid w:val="009E685D"/>
    <w:rsid w:val="009E7978"/>
    <w:rsid w:val="009E7B69"/>
    <w:rsid w:val="009F3D7F"/>
    <w:rsid w:val="00A0354F"/>
    <w:rsid w:val="00A0434B"/>
    <w:rsid w:val="00A13B5B"/>
    <w:rsid w:val="00A13FFD"/>
    <w:rsid w:val="00A23C73"/>
    <w:rsid w:val="00A26AC7"/>
    <w:rsid w:val="00A276A5"/>
    <w:rsid w:val="00A30F66"/>
    <w:rsid w:val="00A36E25"/>
    <w:rsid w:val="00A4047C"/>
    <w:rsid w:val="00A41581"/>
    <w:rsid w:val="00A4668C"/>
    <w:rsid w:val="00A52B16"/>
    <w:rsid w:val="00A563C2"/>
    <w:rsid w:val="00A57B45"/>
    <w:rsid w:val="00A66546"/>
    <w:rsid w:val="00A708FC"/>
    <w:rsid w:val="00A716CE"/>
    <w:rsid w:val="00A71B7B"/>
    <w:rsid w:val="00A75069"/>
    <w:rsid w:val="00A81B6A"/>
    <w:rsid w:val="00A872B7"/>
    <w:rsid w:val="00A97A84"/>
    <w:rsid w:val="00AA2012"/>
    <w:rsid w:val="00AB3014"/>
    <w:rsid w:val="00AB6832"/>
    <w:rsid w:val="00AC20D4"/>
    <w:rsid w:val="00AD25AB"/>
    <w:rsid w:val="00AD5DCB"/>
    <w:rsid w:val="00AD6BFC"/>
    <w:rsid w:val="00AE23FB"/>
    <w:rsid w:val="00AE381F"/>
    <w:rsid w:val="00AE4A73"/>
    <w:rsid w:val="00AF02C5"/>
    <w:rsid w:val="00AF290D"/>
    <w:rsid w:val="00AF5503"/>
    <w:rsid w:val="00AF5CCB"/>
    <w:rsid w:val="00B0184C"/>
    <w:rsid w:val="00B04127"/>
    <w:rsid w:val="00B05C77"/>
    <w:rsid w:val="00B15652"/>
    <w:rsid w:val="00B1665B"/>
    <w:rsid w:val="00B27280"/>
    <w:rsid w:val="00B3245C"/>
    <w:rsid w:val="00B34B23"/>
    <w:rsid w:val="00B35D6B"/>
    <w:rsid w:val="00B3633F"/>
    <w:rsid w:val="00B451A4"/>
    <w:rsid w:val="00B51690"/>
    <w:rsid w:val="00B51D04"/>
    <w:rsid w:val="00B51F18"/>
    <w:rsid w:val="00B5609E"/>
    <w:rsid w:val="00B56A88"/>
    <w:rsid w:val="00B574CC"/>
    <w:rsid w:val="00B678F9"/>
    <w:rsid w:val="00B702CA"/>
    <w:rsid w:val="00B719E5"/>
    <w:rsid w:val="00B73925"/>
    <w:rsid w:val="00B77C1C"/>
    <w:rsid w:val="00B84474"/>
    <w:rsid w:val="00B92367"/>
    <w:rsid w:val="00B9360B"/>
    <w:rsid w:val="00B948E6"/>
    <w:rsid w:val="00B95B72"/>
    <w:rsid w:val="00B961B0"/>
    <w:rsid w:val="00BA0DD4"/>
    <w:rsid w:val="00BA49E0"/>
    <w:rsid w:val="00BA5D34"/>
    <w:rsid w:val="00BA6FD7"/>
    <w:rsid w:val="00BB04F7"/>
    <w:rsid w:val="00BB220E"/>
    <w:rsid w:val="00BB2AA6"/>
    <w:rsid w:val="00BB47A5"/>
    <w:rsid w:val="00BB526E"/>
    <w:rsid w:val="00BB6CFE"/>
    <w:rsid w:val="00BC0225"/>
    <w:rsid w:val="00BC0EBB"/>
    <w:rsid w:val="00BC1608"/>
    <w:rsid w:val="00BC2321"/>
    <w:rsid w:val="00BC3CBD"/>
    <w:rsid w:val="00BC78C0"/>
    <w:rsid w:val="00BD0D70"/>
    <w:rsid w:val="00BD211A"/>
    <w:rsid w:val="00BD261E"/>
    <w:rsid w:val="00BD2CD4"/>
    <w:rsid w:val="00BE010A"/>
    <w:rsid w:val="00BE2E5F"/>
    <w:rsid w:val="00BE335D"/>
    <w:rsid w:val="00BE3927"/>
    <w:rsid w:val="00BE410A"/>
    <w:rsid w:val="00BF0F4A"/>
    <w:rsid w:val="00BF27E1"/>
    <w:rsid w:val="00C01766"/>
    <w:rsid w:val="00C01DD0"/>
    <w:rsid w:val="00C05FBF"/>
    <w:rsid w:val="00C06645"/>
    <w:rsid w:val="00C10054"/>
    <w:rsid w:val="00C11AB5"/>
    <w:rsid w:val="00C135DC"/>
    <w:rsid w:val="00C1488F"/>
    <w:rsid w:val="00C15604"/>
    <w:rsid w:val="00C21B60"/>
    <w:rsid w:val="00C22612"/>
    <w:rsid w:val="00C26E64"/>
    <w:rsid w:val="00C3299F"/>
    <w:rsid w:val="00C33755"/>
    <w:rsid w:val="00C40556"/>
    <w:rsid w:val="00C44C48"/>
    <w:rsid w:val="00C4734A"/>
    <w:rsid w:val="00C60D13"/>
    <w:rsid w:val="00C61289"/>
    <w:rsid w:val="00C62D21"/>
    <w:rsid w:val="00C63265"/>
    <w:rsid w:val="00C64D40"/>
    <w:rsid w:val="00C668CD"/>
    <w:rsid w:val="00C71EC0"/>
    <w:rsid w:val="00C774D9"/>
    <w:rsid w:val="00C8140A"/>
    <w:rsid w:val="00C814A9"/>
    <w:rsid w:val="00C825DF"/>
    <w:rsid w:val="00C8379B"/>
    <w:rsid w:val="00C86984"/>
    <w:rsid w:val="00C90A53"/>
    <w:rsid w:val="00C92ACD"/>
    <w:rsid w:val="00C93722"/>
    <w:rsid w:val="00C93EF6"/>
    <w:rsid w:val="00CA4F89"/>
    <w:rsid w:val="00CA57D1"/>
    <w:rsid w:val="00CA6750"/>
    <w:rsid w:val="00CA7A03"/>
    <w:rsid w:val="00CB30A7"/>
    <w:rsid w:val="00CB5535"/>
    <w:rsid w:val="00CC084F"/>
    <w:rsid w:val="00CD7FC3"/>
    <w:rsid w:val="00CE0288"/>
    <w:rsid w:val="00CE08D0"/>
    <w:rsid w:val="00CE1445"/>
    <w:rsid w:val="00CE209A"/>
    <w:rsid w:val="00CE2175"/>
    <w:rsid w:val="00CE305F"/>
    <w:rsid w:val="00CE4092"/>
    <w:rsid w:val="00CE4BAF"/>
    <w:rsid w:val="00CE56D3"/>
    <w:rsid w:val="00CE739E"/>
    <w:rsid w:val="00CE7B69"/>
    <w:rsid w:val="00CE7E86"/>
    <w:rsid w:val="00CF18E0"/>
    <w:rsid w:val="00CF193E"/>
    <w:rsid w:val="00CF4C7C"/>
    <w:rsid w:val="00CF6235"/>
    <w:rsid w:val="00D00CCD"/>
    <w:rsid w:val="00D12137"/>
    <w:rsid w:val="00D1385D"/>
    <w:rsid w:val="00D164A1"/>
    <w:rsid w:val="00D1777C"/>
    <w:rsid w:val="00D22AE3"/>
    <w:rsid w:val="00D25B8F"/>
    <w:rsid w:val="00D33CEE"/>
    <w:rsid w:val="00D35FD6"/>
    <w:rsid w:val="00D40110"/>
    <w:rsid w:val="00D42890"/>
    <w:rsid w:val="00D530DA"/>
    <w:rsid w:val="00D53C7C"/>
    <w:rsid w:val="00D56114"/>
    <w:rsid w:val="00D6290C"/>
    <w:rsid w:val="00D6642C"/>
    <w:rsid w:val="00D704CD"/>
    <w:rsid w:val="00D73776"/>
    <w:rsid w:val="00D76820"/>
    <w:rsid w:val="00D76E4D"/>
    <w:rsid w:val="00D845E3"/>
    <w:rsid w:val="00D878E6"/>
    <w:rsid w:val="00D90068"/>
    <w:rsid w:val="00DA5170"/>
    <w:rsid w:val="00DA529D"/>
    <w:rsid w:val="00DA628C"/>
    <w:rsid w:val="00DB0CE3"/>
    <w:rsid w:val="00DB1531"/>
    <w:rsid w:val="00DB4AF3"/>
    <w:rsid w:val="00DB7E6B"/>
    <w:rsid w:val="00DC50C4"/>
    <w:rsid w:val="00DC62E1"/>
    <w:rsid w:val="00DC6B2D"/>
    <w:rsid w:val="00DD3AFC"/>
    <w:rsid w:val="00DD3E0C"/>
    <w:rsid w:val="00DD6033"/>
    <w:rsid w:val="00DE2A4B"/>
    <w:rsid w:val="00DE41B0"/>
    <w:rsid w:val="00DF019C"/>
    <w:rsid w:val="00DF1E36"/>
    <w:rsid w:val="00DF7DCA"/>
    <w:rsid w:val="00E00540"/>
    <w:rsid w:val="00E05FC5"/>
    <w:rsid w:val="00E11EAA"/>
    <w:rsid w:val="00E12EA3"/>
    <w:rsid w:val="00E13FA0"/>
    <w:rsid w:val="00E15CC4"/>
    <w:rsid w:val="00E16785"/>
    <w:rsid w:val="00E1711F"/>
    <w:rsid w:val="00E2263A"/>
    <w:rsid w:val="00E26771"/>
    <w:rsid w:val="00E30A76"/>
    <w:rsid w:val="00E33E5A"/>
    <w:rsid w:val="00E3522E"/>
    <w:rsid w:val="00E35A20"/>
    <w:rsid w:val="00E37404"/>
    <w:rsid w:val="00E402E0"/>
    <w:rsid w:val="00E40F90"/>
    <w:rsid w:val="00E41F69"/>
    <w:rsid w:val="00E42F3B"/>
    <w:rsid w:val="00E43C45"/>
    <w:rsid w:val="00E47FBE"/>
    <w:rsid w:val="00E51E04"/>
    <w:rsid w:val="00E55F67"/>
    <w:rsid w:val="00E570D8"/>
    <w:rsid w:val="00E7162A"/>
    <w:rsid w:val="00E71EBA"/>
    <w:rsid w:val="00E75537"/>
    <w:rsid w:val="00E75553"/>
    <w:rsid w:val="00E778CB"/>
    <w:rsid w:val="00E778D3"/>
    <w:rsid w:val="00E81692"/>
    <w:rsid w:val="00E87D98"/>
    <w:rsid w:val="00E9037A"/>
    <w:rsid w:val="00E94625"/>
    <w:rsid w:val="00E95DE2"/>
    <w:rsid w:val="00E9656B"/>
    <w:rsid w:val="00EA1BDF"/>
    <w:rsid w:val="00EB6D96"/>
    <w:rsid w:val="00EB78ED"/>
    <w:rsid w:val="00EC1358"/>
    <w:rsid w:val="00EC14EA"/>
    <w:rsid w:val="00EC1D1F"/>
    <w:rsid w:val="00EC1E66"/>
    <w:rsid w:val="00EC2D18"/>
    <w:rsid w:val="00EC7701"/>
    <w:rsid w:val="00EC7C5F"/>
    <w:rsid w:val="00EC7F2F"/>
    <w:rsid w:val="00ED0250"/>
    <w:rsid w:val="00ED0E13"/>
    <w:rsid w:val="00ED32FD"/>
    <w:rsid w:val="00ED3FE9"/>
    <w:rsid w:val="00ED6973"/>
    <w:rsid w:val="00ED6AFC"/>
    <w:rsid w:val="00ED6D50"/>
    <w:rsid w:val="00EF1764"/>
    <w:rsid w:val="00EF1B5E"/>
    <w:rsid w:val="00EF3084"/>
    <w:rsid w:val="00F01FEF"/>
    <w:rsid w:val="00F03A6C"/>
    <w:rsid w:val="00F05F43"/>
    <w:rsid w:val="00F11F87"/>
    <w:rsid w:val="00F15A6B"/>
    <w:rsid w:val="00F2745E"/>
    <w:rsid w:val="00F27971"/>
    <w:rsid w:val="00F30A23"/>
    <w:rsid w:val="00F3284B"/>
    <w:rsid w:val="00F34D80"/>
    <w:rsid w:val="00F35A91"/>
    <w:rsid w:val="00F4183C"/>
    <w:rsid w:val="00F42A4F"/>
    <w:rsid w:val="00F447A3"/>
    <w:rsid w:val="00F45D96"/>
    <w:rsid w:val="00F509D2"/>
    <w:rsid w:val="00F5415B"/>
    <w:rsid w:val="00F5588B"/>
    <w:rsid w:val="00F55C12"/>
    <w:rsid w:val="00F70FA9"/>
    <w:rsid w:val="00F72939"/>
    <w:rsid w:val="00F76845"/>
    <w:rsid w:val="00F80FC8"/>
    <w:rsid w:val="00F82753"/>
    <w:rsid w:val="00F90D00"/>
    <w:rsid w:val="00F9280F"/>
    <w:rsid w:val="00F93AE7"/>
    <w:rsid w:val="00F94176"/>
    <w:rsid w:val="00F94EC4"/>
    <w:rsid w:val="00FA0FB5"/>
    <w:rsid w:val="00FB043F"/>
    <w:rsid w:val="00FB5DF4"/>
    <w:rsid w:val="00FB68EF"/>
    <w:rsid w:val="00FC1E75"/>
    <w:rsid w:val="00FC626B"/>
    <w:rsid w:val="00FD1253"/>
    <w:rsid w:val="00FD1356"/>
    <w:rsid w:val="00FD539B"/>
    <w:rsid w:val="00FD641F"/>
    <w:rsid w:val="00FE4E05"/>
    <w:rsid w:val="00FE7773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E717"/>
  <w15:chartTrackingRefBased/>
  <w15:docId w15:val="{A9B3E6FA-F403-4C7F-92B1-F6914178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0A"/>
    <w:pPr>
      <w:spacing w:after="200"/>
      <w:ind w:firstLine="0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BE0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0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0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01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E010A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a3">
    <w:name w:val="Title"/>
    <w:basedOn w:val="a"/>
    <w:link w:val="a4"/>
    <w:qFormat/>
    <w:rsid w:val="00BE010A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BE010A"/>
    <w:rPr>
      <w:rFonts w:ascii="Times LatArm" w:eastAsia="Times New Roman" w:hAnsi="Times LatArm" w:cs="Times New Roman"/>
      <w:szCs w:val="20"/>
    </w:rPr>
  </w:style>
  <w:style w:type="table" w:styleId="a5">
    <w:name w:val="Table Grid"/>
    <w:basedOn w:val="a1"/>
    <w:uiPriority w:val="59"/>
    <w:rsid w:val="00BE010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BE01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010A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BE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010A"/>
    <w:rPr>
      <w:rFonts w:asciiTheme="minorHAnsi" w:hAnsiTheme="minorHAnsi"/>
      <w:sz w:val="22"/>
    </w:rPr>
  </w:style>
  <w:style w:type="paragraph" w:styleId="ac">
    <w:name w:val="footnote text"/>
    <w:basedOn w:val="a"/>
    <w:link w:val="ad"/>
    <w:unhideWhenUsed/>
    <w:rsid w:val="00BE010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BE010A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BE010A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BE010A"/>
    <w:rPr>
      <w:rFonts w:asciiTheme="minorHAnsi" w:hAnsiTheme="minorHAnsi"/>
      <w:sz w:val="22"/>
    </w:rPr>
  </w:style>
  <w:style w:type="paragraph" w:styleId="11">
    <w:name w:val="toc 1"/>
    <w:basedOn w:val="a"/>
    <w:next w:val="a"/>
    <w:uiPriority w:val="39"/>
    <w:qFormat/>
    <w:rsid w:val="00BE010A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BE010A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E010A"/>
    <w:pPr>
      <w:spacing w:after="100"/>
      <w:ind w:left="220"/>
    </w:pPr>
  </w:style>
  <w:style w:type="character" w:styleId="af0">
    <w:name w:val="FollowedHyperlink"/>
    <w:basedOn w:val="a0"/>
    <w:uiPriority w:val="99"/>
    <w:semiHidden/>
    <w:unhideWhenUsed/>
    <w:rsid w:val="00BE010A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E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E010A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BE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BE01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010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010A"/>
    <w:rPr>
      <w:rFonts w:asciiTheme="minorHAnsi" w:hAnsiTheme="minorHAns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010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010A"/>
    <w:rPr>
      <w:rFonts w:asciiTheme="minorHAnsi" w:hAnsiTheme="minorHAnsi"/>
      <w:b/>
      <w:bCs/>
      <w:sz w:val="20"/>
      <w:szCs w:val="20"/>
    </w:rPr>
  </w:style>
  <w:style w:type="paragraph" w:styleId="af9">
    <w:name w:val="Revision"/>
    <w:hidden/>
    <w:uiPriority w:val="99"/>
    <w:semiHidden/>
    <w:rsid w:val="00BE010A"/>
    <w:pPr>
      <w:spacing w:line="240" w:lineRule="auto"/>
      <w:ind w:firstLine="0"/>
    </w:pPr>
    <w:rPr>
      <w:rFonts w:asciiTheme="minorHAnsi" w:hAnsiTheme="minorHAnsi"/>
      <w:sz w:val="22"/>
    </w:rPr>
  </w:style>
  <w:style w:type="paragraph" w:styleId="afa">
    <w:name w:val="TOC Heading"/>
    <w:basedOn w:val="1"/>
    <w:next w:val="a"/>
    <w:uiPriority w:val="39"/>
    <w:unhideWhenUsed/>
    <w:qFormat/>
    <w:rsid w:val="00BE010A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BE010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BE010A"/>
  </w:style>
  <w:style w:type="table" w:customStyle="1" w:styleId="TableGrid1">
    <w:name w:val="Table Grid1"/>
    <w:basedOn w:val="a1"/>
    <w:next w:val="a5"/>
    <w:uiPriority w:val="59"/>
    <w:rsid w:val="00BE010A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5"/>
    <w:uiPriority w:val="59"/>
    <w:rsid w:val="00BE010A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10A"/>
    <w:pPr>
      <w:autoSpaceDE w:val="0"/>
      <w:autoSpaceDN w:val="0"/>
      <w:adjustRightInd w:val="0"/>
      <w:spacing w:line="240" w:lineRule="auto"/>
      <w:ind w:firstLine="0"/>
    </w:pPr>
    <w:rPr>
      <w:rFonts w:ascii="Sylfaen" w:eastAsia="Calibri" w:hAnsi="Sylfaen" w:cs="Sylfaen"/>
      <w:color w:val="000000"/>
      <w:szCs w:val="24"/>
    </w:rPr>
  </w:style>
  <w:style w:type="table" w:customStyle="1" w:styleId="TableGrid12">
    <w:name w:val="Table Grid12"/>
    <w:basedOn w:val="a1"/>
    <w:next w:val="a5"/>
    <w:uiPriority w:val="59"/>
    <w:rsid w:val="00BE010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BE010A"/>
  </w:style>
  <w:style w:type="numbering" w:customStyle="1" w:styleId="NoList11">
    <w:name w:val="No List11"/>
    <w:next w:val="a2"/>
    <w:uiPriority w:val="99"/>
    <w:semiHidden/>
    <w:unhideWhenUsed/>
    <w:rsid w:val="00BE010A"/>
  </w:style>
  <w:style w:type="numbering" w:customStyle="1" w:styleId="NoList111">
    <w:name w:val="No List111"/>
    <w:next w:val="a2"/>
    <w:uiPriority w:val="99"/>
    <w:semiHidden/>
    <w:unhideWhenUsed/>
    <w:rsid w:val="00BE010A"/>
  </w:style>
  <w:style w:type="numbering" w:customStyle="1" w:styleId="NoList3">
    <w:name w:val="No List3"/>
    <w:next w:val="a2"/>
    <w:uiPriority w:val="99"/>
    <w:semiHidden/>
    <w:unhideWhenUsed/>
    <w:rsid w:val="00BE010A"/>
  </w:style>
  <w:style w:type="numbering" w:customStyle="1" w:styleId="NoList12">
    <w:name w:val="No List12"/>
    <w:next w:val="a2"/>
    <w:uiPriority w:val="99"/>
    <w:semiHidden/>
    <w:unhideWhenUsed/>
    <w:rsid w:val="00BE010A"/>
  </w:style>
  <w:style w:type="numbering" w:customStyle="1" w:styleId="NoList112">
    <w:name w:val="No List112"/>
    <w:next w:val="a2"/>
    <w:uiPriority w:val="99"/>
    <w:semiHidden/>
    <w:unhideWhenUsed/>
    <w:rsid w:val="00BE010A"/>
  </w:style>
  <w:style w:type="paragraph" w:styleId="afb">
    <w:name w:val="No Spacing"/>
    <w:uiPriority w:val="1"/>
    <w:qFormat/>
    <w:rsid w:val="0041110D"/>
    <w:pPr>
      <w:spacing w:line="240" w:lineRule="auto"/>
      <w:ind w:firstLine="0"/>
    </w:pPr>
    <w:rPr>
      <w:rFonts w:asciiTheme="minorHAnsi" w:hAnsiTheme="minorHAnsi"/>
      <w:sz w:val="22"/>
    </w:rPr>
  </w:style>
  <w:style w:type="numbering" w:customStyle="1" w:styleId="NoList4">
    <w:name w:val="No List4"/>
    <w:next w:val="a2"/>
    <w:uiPriority w:val="99"/>
    <w:semiHidden/>
    <w:unhideWhenUsed/>
    <w:rsid w:val="004A56AA"/>
  </w:style>
  <w:style w:type="table" w:customStyle="1" w:styleId="TableGrid2">
    <w:name w:val="Table Grid2"/>
    <w:basedOn w:val="a1"/>
    <w:next w:val="a5"/>
    <w:rsid w:val="004A56A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sia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sia.a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asia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8C76-32A1-4AD6-8D92-BD99BDF0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5889</Words>
  <Characters>33573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CFOA</Company>
  <LinksUpToDate>false</LinksUpToDate>
  <CharactersWithSpaces>39384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Пользователь Windows</cp:lastModifiedBy>
  <cp:revision>2</cp:revision>
  <dcterms:created xsi:type="dcterms:W3CDTF">2018-08-29T11:14:00Z</dcterms:created>
  <dcterms:modified xsi:type="dcterms:W3CDTF">2018-08-29T11:14:00Z</dcterms:modified>
</cp:coreProperties>
</file>