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21" w:rsidRDefault="00F13021" w:rsidP="00F13021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/>
          <w:color w:val="000000"/>
          <w:lang w:val="hy-AM"/>
        </w:rPr>
        <w:br/>
      </w:r>
      <w:r>
        <w:rPr>
          <w:rFonts w:ascii="GHEA Grapalat" w:hAnsi="GHEA Grapalat"/>
          <w:b/>
          <w:color w:val="000000"/>
        </w:rPr>
        <w:t>ՀԱՅՏԱՐԱՐՈՒԹՅՈՒՆ</w:t>
      </w:r>
      <w:r>
        <w:rPr>
          <w:rFonts w:ascii="Courier New" w:hAnsi="Courier New" w:cs="Courier New"/>
          <w:b/>
          <w:color w:val="000000"/>
        </w:rPr>
        <w:t> </w:t>
      </w:r>
      <w:r>
        <w:rPr>
          <w:rFonts w:ascii="Courier New" w:hAnsi="Courier New" w:cs="Courier New"/>
          <w:b/>
          <w:color w:val="000000"/>
          <w:lang w:val="hy-AM"/>
        </w:rPr>
        <w:br/>
      </w:r>
      <w:r>
        <w:rPr>
          <w:rFonts w:ascii="GHEA Grapalat" w:hAnsi="GHEA Grapalat"/>
          <w:b/>
          <w:lang w:val="hy-AM"/>
        </w:rPr>
        <w:t>ՀՀ ՇԻՐԱԿԻ ՄԱՐԶԻ ԱՄԱՍԻԱ ՀԱՄԱՅՆՔԻ ԱՄԱՍԻԱՅԻ «ՆԱՆԵ</w:t>
      </w:r>
      <w:r>
        <w:rPr>
          <w:rFonts w:ascii="GHEA Grapalat" w:hAnsi="GHEA Grapalat" w:cs="Sylfaen"/>
          <w:b/>
          <w:lang w:val="hy-AM"/>
        </w:rPr>
        <w:t xml:space="preserve"> ՄԱՆԿԱՊԱՐՏԵԶ</w:t>
      </w:r>
      <w:r>
        <w:rPr>
          <w:rFonts w:ascii="GHEA Grapalat" w:hAnsi="GHEA Grapalat"/>
          <w:b/>
          <w:lang w:val="hy-AM"/>
        </w:rPr>
        <w:t>»</w:t>
      </w:r>
      <w:r>
        <w:rPr>
          <w:rFonts w:ascii="Courier New" w:hAnsi="Courier New" w:cs="Courier New"/>
          <w:b/>
          <w:lang w:val="hy-AM"/>
        </w:rPr>
        <w:t> </w:t>
      </w:r>
      <w:r>
        <w:rPr>
          <w:rFonts w:ascii="GHEA Grapalat" w:hAnsi="GHEA Grapalat" w:cs="GHEA Grapalat"/>
          <w:b/>
          <w:lang w:val="hy-AM"/>
        </w:rPr>
        <w:t>ՀԱՄԱՅՆՔԱՅԻՆ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ՈՉ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ԱՌԵՎՏՐԱՅԻՆ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ԿԱԶՄԱԿԵՐՊՈՒԹՅԱՆ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ՏՆՕՐԵՆԻ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ԹԱՓՈՒՐ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ՊԱՇՏՈՆԸ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ԶԲԱՂԵՑՆԵԼՈՒ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ՀԱՄԱՐ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ՄՐՑՈՒՅԹԻ</w:t>
      </w:r>
    </w:p>
    <w:p w:rsidR="00F13021" w:rsidRDefault="00F13021" w:rsidP="00F13021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</w:p>
    <w:p w:rsidR="00F13021" w:rsidRDefault="00F13021" w:rsidP="00F13021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:rsidR="00F13021" w:rsidRDefault="00F13021" w:rsidP="00F13021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Հայտատու` Հայաստանի Հանրապետության Շիրակի մարզի Ամասիայի համայնքապետարան:</w:t>
      </w:r>
    </w:p>
    <w:p w:rsidR="00F13021" w:rsidRDefault="00F13021" w:rsidP="00F13021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Հայաստանի Հանրապետության տարածքային կառավարման և ենթակառուցվածքների նախարարի 2020 թվականի մարտի 26-ի N 02-Ն հրամանով հաստատված կարգի 10-րդ կետի համաձայն՝ Հայաստանի Հանրապետության Շիրակի մարզի Ամասիա համայնքի Ամասիայի </w:t>
      </w:r>
      <w:r>
        <w:rPr>
          <w:rFonts w:ascii="GHEA Grapalat" w:hAnsi="GHEA Grapalat"/>
          <w:b/>
          <w:color w:val="000000" w:themeColor="text1"/>
          <w:lang w:val="hy-AM"/>
        </w:rPr>
        <w:t>«Նանե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 մանկապարտեզ</w:t>
      </w:r>
      <w:r>
        <w:rPr>
          <w:rFonts w:ascii="GHEA Grapalat" w:hAnsi="GHEA Grapalat"/>
          <w:b/>
          <w:color w:val="000000" w:themeColor="text1"/>
          <w:lang w:val="hy-AM"/>
        </w:rPr>
        <w:t xml:space="preserve">» </w:t>
      </w:r>
      <w:r>
        <w:rPr>
          <w:rFonts w:ascii="GHEA Grapalat" w:hAnsi="GHEA Grapalat"/>
          <w:color w:val="000000" w:themeColor="text1"/>
          <w:lang w:val="hy-AM"/>
        </w:rPr>
        <w:t>համայնքային ոչ առևտրային կազմակերպության տնօրենի թափուր պաշտոնը զբաղեցնելու համար անցկացվում է մրցույթ:</w:t>
      </w:r>
    </w:p>
    <w:p w:rsidR="00F13021" w:rsidRDefault="00F13021" w:rsidP="00F13021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pt-BR"/>
        </w:rPr>
        <w:t>Գործառույթներն</w:t>
      </w:r>
      <w:r>
        <w:rPr>
          <w:rFonts w:ascii="GHEA Grapalat" w:hAnsi="GHEA Grapalat" w:cs="Sylfaen"/>
          <w:color w:val="000000" w:themeColor="text1"/>
          <w:lang w:val="hy-AM"/>
        </w:rPr>
        <w:t xml:space="preserve"> են՝ իրականացնում է կազմակերպության ընթացիկ գործունեության ղեկավարումը՝ այդ թվում՝ </w:t>
      </w:r>
      <w:r>
        <w:rPr>
          <w:rFonts w:ascii="GHEA Grapalat" w:hAnsi="GHEA Grapalat"/>
          <w:color w:val="000000" w:themeColor="text1"/>
          <w:lang w:val="hy-AM"/>
        </w:rPr>
        <w:t xml:space="preserve">կազմակերպում է յուրաքանչյուր սանի կրթությունը  նախադպրոցական կրթական ծրագրեր իրականացնելու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 </w:t>
      </w:r>
      <w:r>
        <w:rPr>
          <w:rFonts w:ascii="GHEA Grapalat" w:hAnsi="GHEA Grapalat" w:cs="Sylfaen"/>
          <w:color w:val="000000" w:themeColor="text1"/>
          <w:lang w:val="hy-AM"/>
        </w:rPr>
        <w:t>Իրականացնում</w:t>
      </w:r>
      <w:r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է</w:t>
      </w:r>
      <w:r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ՀՀ օրենքներով, այլ իրավական ակտերով և կազմակերպության կանոնադրությամբ</w:t>
      </w:r>
      <w:r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սահմանված</w:t>
      </w:r>
      <w:r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այլ</w:t>
      </w:r>
      <w:r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լիազորություններ</w:t>
      </w:r>
      <w:r>
        <w:rPr>
          <w:rFonts w:ascii="GHEA Grapalat" w:hAnsi="GHEA Grapalat" w:cs="Sylfaen"/>
          <w:color w:val="000000" w:themeColor="text1"/>
          <w:lang w:val="pt-BR"/>
        </w:rPr>
        <w:t>: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   Թափուր պաշտոնի հիմնական աշխատավարձի չափը </w:t>
      </w:r>
      <w:r>
        <w:rPr>
          <w:rFonts w:ascii="GHEA Grapalat" w:hAnsi="GHEA Grapalat" w:cs="Sylfaen"/>
          <w:color w:val="000000" w:themeColor="text1"/>
          <w:lang w:val="hy-AM"/>
        </w:rPr>
        <w:t>191 268 (հարյուր իննսունմեկ հազար երկու հազար վաթսունութ) ՀՀ դրամ է։</w:t>
      </w:r>
      <w:r>
        <w:rPr>
          <w:rFonts w:ascii="GHEA Grapalat" w:hAnsi="GHEA Grapalat" w:cs="Sylfaen"/>
          <w:color w:val="000000" w:themeColor="text1"/>
          <w:lang w:val="hy-AM"/>
        </w:rPr>
        <w:tab/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color w:val="000000" w:themeColor="text1"/>
          <w:lang w:val="hy-AM"/>
        </w:rPr>
      </w:pP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    Մրցույթին մասնակցելու իրավունք ունեն</w:t>
      </w:r>
      <w:r>
        <w:rPr>
          <w:rFonts w:ascii="GHEA Grapalat" w:hAnsi="GHEA Grapalat"/>
          <w:b/>
          <w:color w:val="000000" w:themeColor="text1"/>
          <w:lang w:val="hy-AM"/>
        </w:rPr>
        <w:t xml:space="preserve"> տվյալ պաշտոնը զբաղեցնելու համար ներկայացվող պահանջները բավարարող, գրական հայերենին տիրապետող Հայաստանի Հանրապետության այն գործունակ չափահաս քաղաքացիները, ովքեր ունեն՝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1)բարձրագույն կրթություն,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2)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</w:rPr>
        <w:t>վերջին տասը տարվա ընթացքում մանկավարժական աշխատանքի կամ հանրային    ծառայության ոլորտի առնվազն հինգ տարվա ընդհանուր աշխատանքային ստաժ և նախադպրոցական ուսումնական հաստատության ղեկավարման իրավունք (հավաստագիր):</w:t>
      </w:r>
      <w:r>
        <w:rPr>
          <w:rFonts w:ascii="GHEA Grapalat" w:hAnsi="GHEA Grapalat"/>
          <w:color w:val="000000" w:themeColor="text1"/>
          <w:lang w:val="hy-AM"/>
        </w:rPr>
        <w:br/>
        <w:t xml:space="preserve">     3)իրենց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 Տնօրենի ընտրության լրացուցիչ պայմաններն են`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1)տրամաբանելու և տարբեր իրավիճակներում կողմնորոշվելու ունակություն,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2)ֆինանսատնտեսական գործունեության իրականացման կարողություն,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3)համակարգչով և ժամանակակից այլ տեխնիկական միջոցներով աշխատելու ունակություն,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4)աշխատանքի կազմակերպման և ղեկավարման անհրաժեշտ հմտություններ,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5)ենթակաների հետ վարվելու անհրաժեշտ էթիկայի կանոնների իմացություն,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6)առնվազն մեկ օտար լեզվի իմացություն: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 Մրցույթին մասնակցելու իրավունք չունի այն անձը,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>ով</w:t>
      </w:r>
      <w:r>
        <w:rPr>
          <w:rStyle w:val="Strong"/>
          <w:rFonts w:ascii="GHEA Grapalat" w:hAnsi="GHEA Grapalat"/>
          <w:color w:val="000000" w:themeColor="text1"/>
          <w:lang w:val="hy-AM"/>
        </w:rPr>
        <w:t>`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1)դատական կարգով ճանաչվել է անգործունակ կամ սահմանափակ գործունակ, 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lastRenderedPageBreak/>
        <w:t xml:space="preserve">      2)տառապում է Հայաստանի Հանրապետության կառավարության 2019 թվականի փետրվարի 15-ի թիվ 98-Ն որոշմամբ հաստատված ցանկում ընդգրկված հիվանդություններից որևէ մեկով,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3)օրենքի խախտմամբ չի անցել ժամկետային պարտադիր զինվորական ծառայություն,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4)դատապարտվել է հանցագործության կատարման համար, և նրա դատվածությունը սահմանված կարգով հանված կամ մարված չէ,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5)զրկվել է որոշակի գործունեությամբ զբաղվելու իրավունքից, կամ որին օրենքի համաձայն արգելվել է որոշակի պաշտոններ զբաղեցնել,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6)ներկայացրել է փաստաթղթեր, որոնք չեն համապատասխանում սույն կարգի 12-րդ կետով սահմանված պահանջներին, լրիվ չեն կամ թերի են,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7)65 տարին լրացած քաղաքացիները: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     Մրցույթին մասնակցելու համար անհրաժեշտ է ներկայացնել հետևյալ փաստաթղթերը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1)դիմում,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2)մեկ լուսանկար` 3x4 չափսի,</w:t>
      </w:r>
    </w:p>
    <w:p w:rsidR="00F13021" w:rsidRDefault="00F13021" w:rsidP="00F13021">
      <w:pPr>
        <w:pStyle w:val="NormalWeb"/>
        <w:spacing w:before="0" w:beforeAutospacing="0" w:after="0" w:afterAutospacing="0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3)քաղվածք աշխատանքային գրքույկից կամ տեղեկանք աշխատանքային գործունեության մասին,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4)ինքնակենսագրություն,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5)անձնագրի, բարձրագույն կրթության դիպլոմի (արական սեռի անձինք` նաև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զինգրքույկի կամ դրան փոխարինող ժամանակավոր զորակոչային տեղամասին կցագրման   վկայականի) պատճենները,</w:t>
      </w:r>
    </w:p>
    <w:p w:rsidR="00F13021" w:rsidRDefault="00F13021" w:rsidP="00F13021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6)տեղեկանք` մշտական բնակության վայրից. Մրցույթին մասնակցելու համար դիմած քաղաքացին փաստաթղթերի պատճենները` բնօրինակի հետ միասին, ներկայացնում է անձամբ` անձնագրով կամ անձը հաստատող այլ փաստաթղթով: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7) հրատարակված հոդվածների ցանկ կամ գիտական կոչումը հավաստող փաստաթղթեր (դրանց առկայության դեպքում)։</w:t>
      </w:r>
    </w:p>
    <w:p w:rsidR="00F13021" w:rsidRDefault="00F13021" w:rsidP="00F13021">
      <w:pPr>
        <w:pStyle w:val="NormalWeb"/>
        <w:spacing w:before="0" w:beforeAutospacing="0" w:after="0" w:afterAutospacing="0"/>
        <w:rPr>
          <w:rFonts w:ascii="GHEA Grapalat" w:hAnsi="GHEA Grapalat"/>
          <w:color w:val="000000" w:themeColor="text1"/>
          <w:lang w:val="hy-AM"/>
        </w:rPr>
      </w:pP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       Մրցույթն անցկացվում է մեկ փուլով՝</w:t>
      </w:r>
    </w:p>
    <w:p w:rsidR="00F13021" w:rsidRDefault="00F13021" w:rsidP="00F13021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1 .հարցազրույց: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Մրցույթին մասնակցելու համար փաստաթղթերը ներկայացնել անձամբ` անձնագրով, կամ անձը հաստատող փաստաթղթով: Տնօրենի թափուր պաշտոնի համար մրցույթն անցկացվում է բաց եղանակով: Փաստաթղթերն ընդունվում են ամեն օր` ժամը </w:t>
      </w:r>
      <w:r>
        <w:rPr>
          <w:rFonts w:ascii="Courier New" w:hAnsi="Courier New" w:cs="Courier New"/>
          <w:color w:val="000000" w:themeColor="text1"/>
          <w:lang w:val="hy-AM"/>
        </w:rPr>
        <w:t> </w:t>
      </w:r>
      <w:r>
        <w:rPr>
          <w:rStyle w:val="Strong"/>
          <w:rFonts w:ascii="GHEA Grapalat" w:hAnsi="GHEA Grapalat"/>
          <w:color w:val="000000" w:themeColor="text1"/>
          <w:lang w:val="hy-AM"/>
        </w:rPr>
        <w:t>09:00-18:00-ն,</w:t>
      </w:r>
      <w:r>
        <w:rPr>
          <w:rFonts w:ascii="Courier New" w:hAnsi="Courier New" w:cs="Courier New"/>
          <w:color w:val="000000" w:themeColor="text1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lang w:val="hy-AM"/>
        </w:rPr>
        <w:t>բացի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lang w:val="hy-AM"/>
        </w:rPr>
        <w:t>շաբաթ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lang w:val="hy-AM"/>
        </w:rPr>
        <w:t>և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lang w:val="hy-AM"/>
        </w:rPr>
        <w:t>կիրակի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lang w:val="hy-AM"/>
        </w:rPr>
        <w:t>օրերի</w:t>
      </w:r>
      <w:r>
        <w:rPr>
          <w:rFonts w:ascii="GHEA Grapalat" w:hAnsi="GHEA Grapalat"/>
          <w:color w:val="000000" w:themeColor="text1"/>
          <w:lang w:val="hy-AM"/>
        </w:rPr>
        <w:t>ց: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</w:t>
      </w:r>
      <w:r>
        <w:rPr>
          <w:rFonts w:ascii="GHEA Grapalat" w:hAnsi="GHEA Grapalat"/>
          <w:color w:val="000000" w:themeColor="text1"/>
          <w:lang w:val="hy-AM"/>
        </w:rPr>
        <w:tab/>
        <w:t xml:space="preserve">Դիմումների ընդունման </w:t>
      </w:r>
      <w:r>
        <w:rPr>
          <w:rStyle w:val="Strong"/>
          <w:rFonts w:ascii="GHEA Grapalat" w:hAnsi="GHEA Grapalat"/>
          <w:color w:val="000000" w:themeColor="text1"/>
          <w:lang w:val="hy-AM"/>
        </w:rPr>
        <w:t>վերջնաժամկետը՝</w:t>
      </w:r>
      <w:r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 </w:t>
      </w:r>
      <w:r w:rsidR="00B50EF1">
        <w:rPr>
          <w:rStyle w:val="Strong"/>
          <w:rFonts w:ascii="GHEA Grapalat" w:hAnsi="GHEA Grapalat"/>
          <w:color w:val="000000" w:themeColor="text1"/>
          <w:lang w:val="hy-AM"/>
        </w:rPr>
        <w:t>01.08.</w:t>
      </w:r>
      <w:r>
        <w:rPr>
          <w:rStyle w:val="Strong"/>
          <w:rFonts w:ascii="GHEA Grapalat" w:hAnsi="GHEA Grapalat"/>
          <w:color w:val="000000" w:themeColor="text1"/>
          <w:lang w:val="hy-AM"/>
        </w:rPr>
        <w:t>2025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>
        <w:rPr>
          <w:rStyle w:val="Strong"/>
          <w:rFonts w:ascii="MS Mincho" w:eastAsia="MS Mincho" w:hAnsi="MS Mincho" w:cs="MS Mincho" w:hint="eastAsia"/>
          <w:color w:val="000000" w:themeColor="text1"/>
          <w:lang w:val="hy-AM"/>
        </w:rPr>
        <w:t>․</w:t>
      </w:r>
      <w:r>
        <w:rPr>
          <w:rStyle w:val="Strong"/>
          <w:rFonts w:ascii="GHEA Grapalat" w:hAnsi="GHEA Grapalat"/>
          <w:color w:val="000000" w:themeColor="text1"/>
          <w:lang w:val="hy-AM"/>
        </w:rPr>
        <w:t xml:space="preserve"> 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>ներառյալ</w:t>
      </w:r>
      <w:r>
        <w:rPr>
          <w:rFonts w:ascii="GHEA Grapalat" w:hAnsi="GHEA Grapalat"/>
          <w:color w:val="000000" w:themeColor="text1"/>
          <w:lang w:val="hy-AM"/>
        </w:rPr>
        <w:t>: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         Մրցույթին մասնակցել ցանկացող քաղաքացիները լրացուցիչ տեղեկատվություն ստանալու, ինչպես նաև հարցաշարերին ծանոթանալու համար կարող են դիմել Ամասիայի համայնքապետարանի աշխատակազմ </w:t>
      </w:r>
      <w:r>
        <w:rPr>
          <w:rFonts w:ascii="GHEA Grapalat" w:hAnsi="GHEA Grapalat"/>
          <w:color w:val="000000" w:themeColor="text1"/>
          <w:lang w:val="hy-AM"/>
        </w:rPr>
        <w:t xml:space="preserve">(ՀՀ Շիրակի մարզ, Ամասիա համայնք, գյուղ Ամասիա, 26-րդ փողոց, 19շենք): </w:t>
      </w:r>
      <w:r>
        <w:rPr>
          <w:rStyle w:val="Strong"/>
          <w:rFonts w:ascii="GHEA Grapalat" w:hAnsi="GHEA Grapalat"/>
          <w:color w:val="000000" w:themeColor="text1"/>
          <w:lang w:val="hy-AM"/>
        </w:rPr>
        <w:t>Մրցույ</w:t>
      </w:r>
      <w:r w:rsidR="00B50EF1">
        <w:rPr>
          <w:rStyle w:val="Strong"/>
          <w:rFonts w:ascii="GHEA Grapalat" w:hAnsi="GHEA Grapalat"/>
          <w:color w:val="000000" w:themeColor="text1"/>
          <w:lang w:val="hy-AM"/>
        </w:rPr>
        <w:t>թը տեղի կունենա՝ 1</w:t>
      </w:r>
      <w:r>
        <w:rPr>
          <w:rStyle w:val="Strong"/>
          <w:rFonts w:ascii="GHEA Grapalat" w:hAnsi="GHEA Grapalat"/>
          <w:color w:val="000000" w:themeColor="text1"/>
          <w:lang w:val="hy-AM"/>
        </w:rPr>
        <w:t>5.0</w:t>
      </w:r>
      <w:r w:rsidR="00B50EF1">
        <w:rPr>
          <w:rStyle w:val="Strong"/>
          <w:rFonts w:ascii="GHEA Grapalat" w:hAnsi="GHEA Grapalat"/>
          <w:color w:val="000000" w:themeColor="text1"/>
          <w:lang w:val="hy-AM"/>
        </w:rPr>
        <w:t>8</w:t>
      </w:r>
      <w:bookmarkStart w:id="0" w:name="_GoBack"/>
      <w:bookmarkEnd w:id="0"/>
      <w:r>
        <w:rPr>
          <w:rStyle w:val="Strong"/>
          <w:rFonts w:ascii="GHEA Grapalat" w:hAnsi="GHEA Grapalat"/>
          <w:color w:val="000000" w:themeColor="text1"/>
          <w:lang w:val="hy-AM"/>
        </w:rPr>
        <w:t>.2025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>
        <w:rPr>
          <w:rStyle w:val="Strong"/>
          <w:rFonts w:ascii="GHEA Grapalat" w:hAnsi="GHEA Grapalat"/>
          <w:color w:val="000000" w:themeColor="text1"/>
          <w:lang w:val="hy-AM"/>
        </w:rPr>
        <w:t>.-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 xml:space="preserve">ին ժամը </w:t>
      </w:r>
      <w:r>
        <w:rPr>
          <w:rStyle w:val="Strong"/>
          <w:rFonts w:ascii="Courier New" w:hAnsi="Courier New" w:cs="Courier New"/>
          <w:color w:val="000000" w:themeColor="text1"/>
          <w:lang w:val="hy-AM"/>
        </w:rPr>
        <w:t> </w:t>
      </w:r>
      <w:r>
        <w:rPr>
          <w:rStyle w:val="Strong"/>
          <w:rFonts w:ascii="GHEA Grapalat" w:hAnsi="GHEA Grapalat"/>
          <w:color w:val="000000" w:themeColor="text1"/>
          <w:lang w:val="hy-AM"/>
        </w:rPr>
        <w:t>11:00-</w:t>
      </w:r>
      <w:r>
        <w:rPr>
          <w:rStyle w:val="Strong"/>
          <w:rFonts w:ascii="GHEA Grapalat" w:hAnsi="GHEA Grapalat" w:cs="GHEA Grapalat"/>
          <w:color w:val="000000" w:themeColor="text1"/>
          <w:lang w:val="hy-AM"/>
        </w:rPr>
        <w:t>ին</w:t>
      </w:r>
      <w:r>
        <w:rPr>
          <w:rStyle w:val="Strong"/>
          <w:rFonts w:ascii="GHEA Grapalat" w:hAnsi="GHEA Grapalat"/>
          <w:color w:val="000000" w:themeColor="text1"/>
          <w:lang w:val="hy-AM"/>
        </w:rPr>
        <w:t>.</w:t>
      </w:r>
      <w:r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  </w:t>
      </w:r>
      <w:r>
        <w:rPr>
          <w:rFonts w:ascii="GHEA Grapalat" w:hAnsi="GHEA Grapalat"/>
          <w:color w:val="000000" w:themeColor="text1"/>
          <w:lang w:val="hy-AM"/>
        </w:rPr>
        <w:t>հասցե` Հայաստանի Հանրապետություն, Շիրակի մարզ, Ամասիա համայնք, Ամասիայի համայնքապետարանի վարչական շենքի նիստերի դահլիճ Հեռ.`(0246) 2 25 92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Վեբ կայք` </w:t>
      </w:r>
      <w:hyperlink r:id="rId5" w:history="1">
        <w:r>
          <w:rPr>
            <w:rStyle w:val="Hyperlink"/>
            <w:rFonts w:ascii="GHEA Grapalat" w:hAnsi="GHEA Grapalat"/>
            <w:color w:val="000000" w:themeColor="text1"/>
            <w:lang w:val="hy-AM"/>
          </w:rPr>
          <w:t>https://amasia.am</w:t>
        </w:r>
      </w:hyperlink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Էլ. փոստ`</w:t>
      </w:r>
      <w:r>
        <w:rPr>
          <w:rFonts w:ascii="Courier New" w:hAnsi="Courier New" w:cs="Courier New"/>
          <w:color w:val="000000" w:themeColor="text1"/>
          <w:lang w:val="hy-AM"/>
        </w:rPr>
        <w:t> </w:t>
      </w:r>
      <w:r>
        <w:rPr>
          <w:rFonts w:ascii="GHEA Grapalat" w:hAnsi="GHEA Grapalat"/>
          <w:color w:val="000000" w:themeColor="text1"/>
          <w:lang w:val="hy-AM"/>
        </w:rPr>
        <w:t>service.amasia@gmail.com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Ամասիայի  համայնքապետարանի աշխատակազմ</w:t>
      </w:r>
    </w:p>
    <w:p w:rsidR="00F13021" w:rsidRDefault="00F13021" w:rsidP="00F1302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</w:rPr>
      </w:pPr>
      <w:r>
        <w:rPr>
          <w:rFonts w:ascii="Courier New" w:hAnsi="Courier New" w:cs="Courier New"/>
          <w:color w:val="000000" w:themeColor="text1"/>
          <w:lang w:val="hy-AM"/>
        </w:rPr>
        <w:t> </w:t>
      </w:r>
    </w:p>
    <w:p w:rsidR="00B179A3" w:rsidRPr="00F13021" w:rsidRDefault="00B179A3" w:rsidP="00F13021"/>
    <w:sectPr w:rsidR="00B179A3" w:rsidRPr="00F13021" w:rsidSect="00262287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9D2"/>
    <w:multiLevelType w:val="hybridMultilevel"/>
    <w:tmpl w:val="FA065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0"/>
    <w:rsid w:val="000068A0"/>
    <w:rsid w:val="000963E0"/>
    <w:rsid w:val="000B321A"/>
    <w:rsid w:val="000C4904"/>
    <w:rsid w:val="000E09BD"/>
    <w:rsid w:val="00124430"/>
    <w:rsid w:val="001922C3"/>
    <w:rsid w:val="001F1C8A"/>
    <w:rsid w:val="00204B98"/>
    <w:rsid w:val="00262287"/>
    <w:rsid w:val="002A344C"/>
    <w:rsid w:val="002D295B"/>
    <w:rsid w:val="00351CED"/>
    <w:rsid w:val="00381DF0"/>
    <w:rsid w:val="00390D96"/>
    <w:rsid w:val="003A09EB"/>
    <w:rsid w:val="00414CF4"/>
    <w:rsid w:val="004B0A61"/>
    <w:rsid w:val="004B3FF1"/>
    <w:rsid w:val="004B4FFF"/>
    <w:rsid w:val="004F4DFD"/>
    <w:rsid w:val="00527405"/>
    <w:rsid w:val="00557771"/>
    <w:rsid w:val="005605C3"/>
    <w:rsid w:val="00643A4A"/>
    <w:rsid w:val="00662DFC"/>
    <w:rsid w:val="0072769C"/>
    <w:rsid w:val="00735CF4"/>
    <w:rsid w:val="00744DFA"/>
    <w:rsid w:val="008454E4"/>
    <w:rsid w:val="008675E1"/>
    <w:rsid w:val="008D6461"/>
    <w:rsid w:val="00A01926"/>
    <w:rsid w:val="00AC05AC"/>
    <w:rsid w:val="00B179A3"/>
    <w:rsid w:val="00B50EF1"/>
    <w:rsid w:val="00B7076D"/>
    <w:rsid w:val="00BC5FDA"/>
    <w:rsid w:val="00BC67ED"/>
    <w:rsid w:val="00C24616"/>
    <w:rsid w:val="00D21E3E"/>
    <w:rsid w:val="00DC1F00"/>
    <w:rsid w:val="00F06BEB"/>
    <w:rsid w:val="00F13021"/>
    <w:rsid w:val="00F8513E"/>
    <w:rsid w:val="00FA4846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9677"/>
  <w15:docId w15:val="{294EABF4-C1B4-43C7-8A93-9D984F5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17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asi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>https:/mul2-shirak.gov.am/tasks/489873/oneclick?token=6e9d3ecebfd1e66a54535248e9eee25a</cp:keywords>
  <dc:description/>
  <cp:lastModifiedBy>user16</cp:lastModifiedBy>
  <cp:revision>6</cp:revision>
  <cp:lastPrinted>2025-07-15T06:59:00Z</cp:lastPrinted>
  <dcterms:created xsi:type="dcterms:W3CDTF">2025-04-29T07:28:00Z</dcterms:created>
  <dcterms:modified xsi:type="dcterms:W3CDTF">2025-07-15T07:01:00Z</dcterms:modified>
</cp:coreProperties>
</file>